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5C11A">
      <w:pPr>
        <w:pStyle w:val="7"/>
        <w:framePr w:wrap="auto" w:vAnchor="margin" w:hAnchor="text" w:yAlign="inline"/>
        <w:rPr>
          <w:rFonts w:hint="eastAsia" w:ascii="宋体" w:hAnsi="宋体" w:eastAsia="宋体" w:cs="宋体"/>
          <w:sz w:val="22"/>
          <w:szCs w:val="22"/>
          <w:u w:val="none"/>
        </w:rPr>
      </w:pPr>
      <w:r>
        <w:rPr>
          <w:rFonts w:hint="eastAsia" w:ascii="宋体" w:hAnsi="宋体" w:eastAsia="宋体" w:cs="宋体"/>
          <w:b w:val="0"/>
          <w:bCs w:val="0"/>
          <w:i w:val="0"/>
          <w:iCs w:val="0"/>
          <w:sz w:val="22"/>
          <w:szCs w:val="22"/>
          <w:rtl w:val="0"/>
        </w:rPr>
        <w:t>联合国志愿者任务描述</w:t>
      </w:r>
    </w:p>
    <w:p w14:paraId="1A69F484">
      <w:pPr>
        <w:framePr w:wrap="auto" w:vAnchor="margin" w:hAnchor="text" w:yAlign="inline"/>
        <w:pBdr>
          <w:top w:val="single" w:color="000000" w:sz="4" w:space="0"/>
          <w:left w:val="single" w:color="000000" w:sz="4" w:space="0"/>
          <w:bottom w:val="single" w:color="000000" w:sz="4" w:space="0"/>
          <w:right w:val="single" w:color="000000" w:sz="4" w:space="0"/>
        </w:pBdr>
        <w:shd w:val="clear" w:color="auto" w:fill="F2F2F2"/>
        <w:spacing w:after="120"/>
        <w:jc w:val="both"/>
        <w:rPr>
          <w:rFonts w:hint="eastAsia" w:ascii="宋体" w:hAnsi="宋体" w:eastAsia="宋体" w:cs="宋体"/>
          <w:b w:val="0"/>
          <w:bCs w:val="0"/>
          <w:i w:val="0"/>
          <w:iCs w:val="0"/>
          <w:sz w:val="22"/>
          <w:szCs w:val="22"/>
          <w:u w:val="none"/>
          <w:rtl w:val="0"/>
          <w:lang w:val="en-US"/>
        </w:rPr>
      </w:pPr>
      <w:r>
        <w:rPr>
          <w:rFonts w:hint="eastAsia" w:ascii="宋体" w:hAnsi="宋体" w:eastAsia="宋体" w:cs="宋体"/>
          <w:b w:val="0"/>
          <w:bCs w:val="0"/>
          <w:i w:val="0"/>
          <w:iCs w:val="0"/>
          <w:sz w:val="22"/>
          <w:szCs w:val="22"/>
          <w:u w:val="none"/>
          <w:rtl w:val="0"/>
          <w:lang w:val="en-US"/>
        </w:rPr>
        <w:t>序言：</w:t>
      </w:r>
    </w:p>
    <w:p w14:paraId="0F61299F">
      <w:pPr>
        <w:framePr w:wrap="auto" w:vAnchor="margin" w:hAnchor="text" w:yAlign="inline"/>
        <w:pBdr>
          <w:top w:val="single" w:color="000000" w:sz="4" w:space="0"/>
          <w:left w:val="single" w:color="000000" w:sz="4" w:space="0"/>
          <w:bottom w:val="single" w:color="000000" w:sz="4" w:space="0"/>
          <w:right w:val="single" w:color="000000" w:sz="4" w:space="0"/>
        </w:pBdr>
        <w:shd w:val="clear" w:color="auto" w:fill="F2F2F2"/>
        <w:spacing w:after="120"/>
        <w:jc w:val="both"/>
        <w:rPr>
          <w:rFonts w:hint="eastAsia" w:ascii="宋体" w:hAnsi="宋体" w:eastAsia="宋体" w:cs="宋体"/>
          <w:b w:val="0"/>
          <w:bCs w:val="0"/>
          <w:i w:val="0"/>
          <w:iCs w:val="0"/>
          <w:sz w:val="22"/>
          <w:szCs w:val="22"/>
          <w:u w:val="none"/>
          <w:rtl w:val="0"/>
          <w:lang w:val="en-US"/>
        </w:rPr>
      </w:pPr>
      <w:r>
        <w:rPr>
          <w:rFonts w:hint="eastAsia" w:ascii="宋体" w:hAnsi="宋体" w:eastAsia="宋体" w:cs="宋体"/>
          <w:b w:val="0"/>
          <w:bCs w:val="0"/>
          <w:i w:val="0"/>
          <w:iCs w:val="0"/>
          <w:sz w:val="22"/>
          <w:szCs w:val="22"/>
          <w:u w:val="none"/>
          <w:rtl w:val="0"/>
          <w:lang w:val="en-US"/>
        </w:rPr>
        <w:t>联合国志愿人员组织（UNV）是联合国系统内致力于通过志愿服务推动全球和平与发展的专门机构。志愿服务能够推动发展，既造福整个社会，也惠及志愿者个人。UNV通过在全球倡导志愿服务理念、鼓励合作伙伴将志愿服务纳入发展规划以及动员志愿人员等方式，为和平与发展事业作出贡献。</w:t>
      </w:r>
    </w:p>
    <w:p w14:paraId="06D9127F">
      <w:pPr>
        <w:framePr w:wrap="auto" w:vAnchor="margin" w:hAnchor="text" w:yAlign="inline"/>
        <w:pBdr>
          <w:top w:val="single" w:color="000000" w:sz="4" w:space="0"/>
          <w:left w:val="single" w:color="000000" w:sz="4" w:space="0"/>
          <w:bottom w:val="single" w:color="000000" w:sz="4" w:space="0"/>
          <w:right w:val="single" w:color="000000" w:sz="4" w:space="0"/>
        </w:pBdr>
        <w:shd w:val="clear" w:color="auto" w:fill="F2F2F2"/>
        <w:spacing w:after="120"/>
        <w:jc w:val="both"/>
        <w:rPr>
          <w:rFonts w:hint="eastAsia" w:ascii="宋体" w:hAnsi="宋体" w:eastAsia="宋体" w:cs="宋体"/>
          <w:sz w:val="22"/>
          <w:szCs w:val="22"/>
          <w:u w:val="none"/>
        </w:rPr>
      </w:pPr>
      <w:r>
        <w:rPr>
          <w:rFonts w:hint="eastAsia" w:ascii="宋体" w:hAnsi="宋体" w:eastAsia="宋体" w:cs="宋体"/>
          <w:b w:val="0"/>
          <w:bCs w:val="0"/>
          <w:i w:val="0"/>
          <w:iCs w:val="0"/>
          <w:sz w:val="22"/>
          <w:szCs w:val="22"/>
          <w:u w:val="none"/>
          <w:rtl w:val="0"/>
          <w:lang w:val="en-US"/>
        </w:rPr>
        <w:t>联合国志愿人员组织（</w:t>
      </w:r>
      <w:r>
        <w:rPr>
          <w:rFonts w:hint="eastAsia" w:ascii="宋体" w:hAnsi="宋体" w:eastAsia="宋体" w:cs="宋体"/>
          <w:sz w:val="22"/>
          <w:szCs w:val="22"/>
          <w:rtl w:val="0"/>
          <w:lang w:val="zh-CN" w:eastAsia="zh-CN"/>
        </w:rPr>
        <w:t>UNV</w:t>
      </w:r>
      <w:r>
        <w:rPr>
          <w:rFonts w:hint="eastAsia" w:ascii="宋体" w:hAnsi="宋体" w:eastAsia="宋体" w:cs="宋体"/>
          <w:b w:val="0"/>
          <w:bCs w:val="0"/>
          <w:i w:val="0"/>
          <w:iCs w:val="0"/>
          <w:sz w:val="22"/>
          <w:szCs w:val="22"/>
          <w:rtl w:val="0"/>
          <w:lang w:val="zh-CN" w:eastAsia="zh-CN"/>
        </w:rPr>
        <w:t>）</w:t>
      </w:r>
      <w:r>
        <w:rPr>
          <w:rFonts w:hint="eastAsia" w:ascii="宋体" w:hAnsi="宋体" w:eastAsia="宋体" w:cs="宋体"/>
          <w:b w:val="0"/>
          <w:bCs w:val="0"/>
          <w:i w:val="0"/>
          <w:iCs w:val="0"/>
          <w:sz w:val="22"/>
          <w:szCs w:val="22"/>
          <w:u w:val="none"/>
          <w:rtl w:val="0"/>
          <w:lang w:val="en-US"/>
        </w:rPr>
        <w:t>志愿服务精神深深植根于世界大多数文化传统之中，体现为源远流长的社区互助与共享理念。在此背景下，联合国志愿者以多种形式参与志愿服务，与同事、驻地联合国机构和当地社区携手促进和平与发展。</w:t>
      </w:r>
    </w:p>
    <w:p w14:paraId="4CBBEA61">
      <w:pPr>
        <w:framePr w:wrap="auto" w:vAnchor="margin" w:hAnchor="text" w:yAlign="inline"/>
        <w:pBdr>
          <w:top w:val="single" w:color="000000" w:sz="4" w:space="0"/>
          <w:left w:val="single" w:color="000000" w:sz="4" w:space="0"/>
          <w:bottom w:val="single" w:color="000000" w:sz="4" w:space="0"/>
          <w:right w:val="single" w:color="000000" w:sz="4" w:space="0"/>
        </w:pBdr>
        <w:shd w:val="clear" w:color="auto" w:fill="F2F2F2"/>
        <w:spacing w:after="120"/>
        <w:jc w:val="both"/>
        <w:rPr>
          <w:rFonts w:hint="eastAsia" w:ascii="宋体" w:hAnsi="宋体" w:eastAsia="宋体" w:cs="宋体"/>
          <w:sz w:val="22"/>
          <w:szCs w:val="22"/>
        </w:rPr>
      </w:pPr>
      <w:r>
        <w:rPr>
          <w:rFonts w:hint="eastAsia" w:ascii="宋体" w:hAnsi="宋体" w:eastAsia="宋体" w:cs="宋体"/>
          <w:b w:val="0"/>
          <w:bCs w:val="0"/>
          <w:i w:val="0"/>
          <w:iCs w:val="0"/>
          <w:sz w:val="22"/>
          <w:szCs w:val="22"/>
          <w:u w:val="none"/>
          <w:rtl w:val="0"/>
          <w:lang w:val="en-US"/>
        </w:rPr>
        <w:t>在任务服务期间，联合国志愿者通过实际行动弘扬志愿服务精神。参与志愿活动能够有效且积极地加深他们对当地社会现状的理解，并在他们与驻地国人民之间架起沟通的桥梁。这将使他们的联合国志愿服务经历更具意义、更富成效。</w:t>
      </w:r>
    </w:p>
    <w:p w14:paraId="04B58BA8">
      <w:pPr>
        <w:framePr w:wrap="auto" w:vAnchor="margin" w:hAnchor="text" w:yAlign="inline"/>
        <w:jc w:val="both"/>
        <w:rPr>
          <w:rFonts w:hint="eastAsia" w:ascii="宋体" w:hAnsi="宋体" w:eastAsia="宋体" w:cs="宋体"/>
          <w:sz w:val="20"/>
          <w:szCs w:val="20"/>
        </w:rPr>
      </w:pPr>
    </w:p>
    <w:p w14:paraId="2112DE9E">
      <w:pPr>
        <w:pStyle w:val="11"/>
        <w:framePr w:wrap="auto" w:vAnchor="margin" w:hAnchor="text" w:yAlign="inline"/>
        <w:numPr>
          <w:ilvl w:val="0"/>
          <w:numId w:val="1"/>
        </w:numPr>
        <w:bidi w:val="0"/>
        <w:spacing w:after="0" w:line="240" w:lineRule="auto"/>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sz w:val="20"/>
          <w:szCs w:val="20"/>
          <w:rtl w:val="0"/>
          <w:lang w:val="en-US"/>
        </w:rPr>
        <w:t>任务名称</w:t>
      </w:r>
      <w:r>
        <w:rPr>
          <w:rFonts w:hint="eastAsia" w:ascii="宋体" w:hAnsi="宋体" w:eastAsia="宋体" w:cs="宋体"/>
          <w:b/>
          <w:bCs/>
          <w:sz w:val="20"/>
          <w:szCs w:val="20"/>
          <w:rtl w:val="0"/>
          <w:lang w:val="en-US"/>
        </w:rPr>
        <w:t>:</w:t>
      </w:r>
      <w:r>
        <w:rPr>
          <w:rFonts w:hint="eastAsia" w:ascii="宋体" w:hAnsi="宋体" w:eastAsia="宋体" w:cs="宋体"/>
          <w:b/>
          <w:bCs/>
          <w:sz w:val="20"/>
          <w:szCs w:val="20"/>
        </w:rPr>
        <w:tab/>
      </w:r>
      <w:r>
        <w:rPr>
          <w:rFonts w:hint="eastAsia" w:ascii="宋体" w:hAnsi="宋体" w:eastAsia="宋体" w:cs="宋体"/>
          <w:b w:val="0"/>
          <w:bCs w:val="0"/>
          <w:i w:val="0"/>
          <w:iCs w:val="0"/>
          <w:sz w:val="20"/>
          <w:szCs w:val="20"/>
          <w:rtl w:val="0"/>
          <w:lang w:val="zh-CN" w:eastAsia="zh-CN"/>
        </w:rPr>
        <w:t>创新与</w:t>
      </w:r>
      <w:r>
        <w:rPr>
          <w:rFonts w:hint="eastAsia" w:ascii="宋体" w:hAnsi="宋体" w:eastAsia="宋体" w:cs="宋体"/>
          <w:b w:val="0"/>
          <w:bCs w:val="0"/>
          <w:i w:val="0"/>
          <w:iCs w:val="0"/>
          <w:sz w:val="20"/>
          <w:szCs w:val="20"/>
          <w:rtl w:val="0"/>
          <w:lang w:val="en-US" w:eastAsia="zh-CN"/>
        </w:rPr>
        <w:t>伙伴关系</w:t>
      </w:r>
      <w:r>
        <w:rPr>
          <w:rFonts w:hint="eastAsia" w:ascii="宋体" w:hAnsi="宋体" w:eastAsia="宋体" w:cs="宋体"/>
          <w:b w:val="0"/>
          <w:bCs w:val="0"/>
          <w:i w:val="0"/>
          <w:iCs w:val="0"/>
          <w:sz w:val="20"/>
          <w:szCs w:val="20"/>
          <w:rtl w:val="0"/>
          <w:lang w:val="zh-CN" w:eastAsia="zh-CN"/>
        </w:rPr>
        <w:t>助理</w:t>
      </w:r>
    </w:p>
    <w:p w14:paraId="5C542610">
      <w:pPr>
        <w:pStyle w:val="11"/>
        <w:framePr w:wrap="auto" w:vAnchor="margin" w:hAnchor="text" w:yAlign="inline"/>
        <w:tabs>
          <w:tab w:val="left" w:pos="360"/>
          <w:tab w:val="left" w:pos="3060"/>
          <w:tab w:val="decimal" w:pos="8741"/>
        </w:tabs>
        <w:spacing w:after="0" w:line="240" w:lineRule="auto"/>
        <w:ind w:left="3060" w:firstLine="0"/>
        <w:jc w:val="both"/>
        <w:rPr>
          <w:rFonts w:hint="eastAsia" w:ascii="宋体" w:hAnsi="宋体" w:eastAsia="宋体" w:cs="宋体"/>
          <w:sz w:val="20"/>
          <w:szCs w:val="20"/>
        </w:rPr>
      </w:pPr>
    </w:p>
    <w:p w14:paraId="64D15D75">
      <w:pPr>
        <w:pStyle w:val="11"/>
        <w:framePr w:wrap="auto" w:vAnchor="margin" w:hAnchor="text" w:yAlign="inline"/>
        <w:numPr>
          <w:ilvl w:val="0"/>
          <w:numId w:val="2"/>
        </w:numPr>
        <w:bidi w:val="0"/>
        <w:spacing w:after="0" w:line="240" w:lineRule="auto"/>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sz w:val="20"/>
          <w:szCs w:val="20"/>
          <w:rtl w:val="0"/>
          <w:lang w:val="en-US"/>
        </w:rPr>
        <w:t>服务机构</w:t>
      </w:r>
      <w:r>
        <w:rPr>
          <w:rFonts w:hint="eastAsia" w:ascii="宋体" w:hAnsi="宋体" w:eastAsia="宋体" w:cs="宋体"/>
          <w:b/>
          <w:bCs/>
          <w:sz w:val="20"/>
          <w:szCs w:val="20"/>
          <w:rtl w:val="0"/>
          <w:lang w:val="en-US"/>
        </w:rPr>
        <w:t>:</w:t>
      </w:r>
      <w:r>
        <w:rPr>
          <w:rFonts w:hint="eastAsia" w:ascii="宋体" w:hAnsi="宋体" w:eastAsia="宋体" w:cs="宋体"/>
          <w:b/>
          <w:bCs/>
          <w:sz w:val="20"/>
          <w:szCs w:val="20"/>
        </w:rPr>
        <w:tab/>
      </w:r>
      <w:r>
        <w:rPr>
          <w:rFonts w:hint="eastAsia" w:ascii="宋体" w:hAnsi="宋体" w:eastAsia="宋体" w:cs="宋体"/>
          <w:b w:val="0"/>
          <w:bCs w:val="0"/>
          <w:i w:val="0"/>
          <w:iCs w:val="0"/>
          <w:sz w:val="20"/>
          <w:szCs w:val="20"/>
          <w:rtl w:val="0"/>
          <w:lang w:val="zh-CN" w:eastAsia="zh-CN"/>
        </w:rPr>
        <w:t>联合国粮食及农业组织</w:t>
      </w:r>
    </w:p>
    <w:p w14:paraId="00B834B0">
      <w:pPr>
        <w:pStyle w:val="11"/>
        <w:framePr w:wrap="auto" w:vAnchor="margin" w:hAnchor="text" w:yAlign="inline"/>
        <w:tabs>
          <w:tab w:val="left" w:pos="360"/>
          <w:tab w:val="left" w:pos="3240"/>
        </w:tabs>
        <w:spacing w:after="0" w:line="240" w:lineRule="auto"/>
        <w:ind w:left="3240" w:firstLine="0"/>
        <w:jc w:val="both"/>
        <w:rPr>
          <w:rFonts w:hint="eastAsia" w:ascii="宋体" w:hAnsi="宋体" w:eastAsia="宋体" w:cs="宋体"/>
          <w:sz w:val="20"/>
          <w:szCs w:val="20"/>
        </w:rPr>
      </w:pPr>
    </w:p>
    <w:p w14:paraId="5941A760">
      <w:pPr>
        <w:pStyle w:val="11"/>
        <w:framePr w:wrap="auto" w:vAnchor="margin" w:hAnchor="text" w:yAlign="inline"/>
        <w:numPr>
          <w:ilvl w:val="0"/>
          <w:numId w:val="1"/>
        </w:numPr>
        <w:bidi w:val="0"/>
        <w:spacing w:after="0" w:line="240" w:lineRule="auto"/>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sz w:val="20"/>
          <w:szCs w:val="20"/>
          <w:rtl w:val="0"/>
          <w:lang w:val="en-US"/>
        </w:rPr>
        <w:t>联合国志愿者序列</w:t>
      </w:r>
      <w:r>
        <w:rPr>
          <w:rFonts w:hint="eastAsia" w:ascii="宋体" w:hAnsi="宋体" w:eastAsia="宋体" w:cs="宋体"/>
          <w:sz w:val="20"/>
          <w:szCs w:val="20"/>
          <w:rtl w:val="0"/>
          <w:lang w:val="en-US"/>
        </w:rPr>
        <w:t>:</w:t>
      </w:r>
      <w:r>
        <w:rPr>
          <w:rFonts w:hint="eastAsia" w:ascii="宋体" w:hAnsi="宋体" w:eastAsia="宋体" w:cs="宋体"/>
          <w:sz w:val="20"/>
          <w:szCs w:val="20"/>
          <w:rtl w:val="0"/>
          <w:lang w:val="en-US"/>
        </w:rPr>
        <w:tab/>
      </w:r>
      <w:r>
        <w:rPr>
          <w:rFonts w:hint="eastAsia" w:ascii="宋体" w:hAnsi="宋体" w:eastAsia="宋体" w:cs="宋体"/>
          <w:b w:val="0"/>
          <w:bCs w:val="0"/>
          <w:i w:val="0"/>
          <w:iCs w:val="0"/>
          <w:sz w:val="20"/>
          <w:szCs w:val="20"/>
          <w:rtl w:val="0"/>
          <w:lang w:val="en-US"/>
        </w:rPr>
        <w:t>联合国</w:t>
      </w:r>
      <w:r>
        <w:rPr>
          <w:rFonts w:hint="eastAsia" w:ascii="宋体" w:hAnsi="宋体" w:eastAsia="宋体" w:cs="宋体"/>
          <w:b w:val="0"/>
          <w:bCs w:val="0"/>
          <w:i w:val="0"/>
          <w:iCs w:val="0"/>
          <w:sz w:val="20"/>
          <w:szCs w:val="20"/>
          <w:rtl w:val="0"/>
          <w:lang w:val="zh-CN" w:eastAsia="zh-CN"/>
        </w:rPr>
        <w:t>本国</w:t>
      </w:r>
      <w:r>
        <w:rPr>
          <w:rFonts w:hint="eastAsia" w:ascii="宋体" w:hAnsi="宋体" w:eastAsia="宋体" w:cs="宋体"/>
          <w:b w:val="0"/>
          <w:bCs w:val="0"/>
          <w:i w:val="0"/>
          <w:iCs w:val="0"/>
          <w:sz w:val="20"/>
          <w:szCs w:val="20"/>
          <w:rtl w:val="0"/>
          <w:lang w:val="en-US"/>
        </w:rPr>
        <w:t>青年志愿者</w:t>
      </w:r>
    </w:p>
    <w:p w14:paraId="1FD320BC">
      <w:pPr>
        <w:pStyle w:val="11"/>
        <w:framePr w:wrap="auto" w:vAnchor="margin" w:hAnchor="text" w:yAlign="inline"/>
        <w:tabs>
          <w:tab w:val="left" w:pos="360"/>
          <w:tab w:val="left" w:pos="3060"/>
        </w:tabs>
        <w:bidi w:val="0"/>
        <w:spacing w:after="0" w:line="240" w:lineRule="auto"/>
        <w:ind w:left="2700" w:right="0" w:hanging="2700"/>
        <w:jc w:val="both"/>
        <w:rPr>
          <w:rFonts w:hint="eastAsia" w:ascii="宋体" w:hAnsi="宋体" w:eastAsia="宋体" w:cs="宋体"/>
          <w:b/>
          <w:bCs/>
          <w:sz w:val="20"/>
          <w:szCs w:val="20"/>
          <w:rtl w:val="0"/>
        </w:rPr>
      </w:pPr>
    </w:p>
    <w:p w14:paraId="6770E1D6">
      <w:pPr>
        <w:pStyle w:val="10"/>
        <w:framePr w:wrap="auto" w:vAnchor="margin" w:hAnchor="text" w:yAlign="inline"/>
        <w:numPr>
          <w:ilvl w:val="0"/>
          <w:numId w:val="3"/>
        </w:numPr>
        <w:bidi w:val="0"/>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sz w:val="20"/>
          <w:szCs w:val="20"/>
          <w:rtl w:val="0"/>
          <w:lang w:val="en-US"/>
        </w:rPr>
        <w:t>服务地点（国家、城市）</w:t>
      </w:r>
      <w:r>
        <w:rPr>
          <w:rFonts w:hint="eastAsia" w:ascii="宋体" w:hAnsi="宋体" w:eastAsia="宋体" w:cs="宋体"/>
          <w:b w:val="0"/>
          <w:bCs w:val="0"/>
          <w:i w:val="0"/>
          <w:iCs w:val="0"/>
          <w:sz w:val="20"/>
          <w:szCs w:val="20"/>
          <w:rtl w:val="0"/>
          <w:lang w:val="zh-CN" w:eastAsia="zh-CN"/>
        </w:rPr>
        <w:t>：</w:t>
      </w:r>
      <w:bookmarkStart w:id="0" w:name="_Hlk525648571"/>
      <w:r>
        <w:rPr>
          <w:rFonts w:hint="eastAsia" w:ascii="宋体" w:hAnsi="宋体" w:eastAsia="宋体" w:cs="宋体"/>
          <w:sz w:val="20"/>
          <w:szCs w:val="20"/>
          <w:rtl w:val="0"/>
          <w:lang w:val="zh-CN" w:eastAsia="zh-CN"/>
        </w:rPr>
        <w:t>中国，北京</w:t>
      </w:r>
      <w:bookmarkEnd w:id="0"/>
    </w:p>
    <w:p w14:paraId="1B12185C">
      <w:pPr>
        <w:pStyle w:val="12"/>
        <w:framePr w:wrap="auto" w:vAnchor="margin" w:hAnchor="text" w:yAlign="inline"/>
        <w:rPr>
          <w:rFonts w:hint="eastAsia" w:ascii="宋体" w:hAnsi="宋体" w:eastAsia="宋体" w:cs="宋体"/>
          <w:b/>
          <w:bCs/>
          <w:sz w:val="20"/>
          <w:szCs w:val="20"/>
        </w:rPr>
      </w:pPr>
    </w:p>
    <w:p w14:paraId="5C22150B">
      <w:pPr>
        <w:pStyle w:val="11"/>
        <w:framePr w:wrap="auto" w:vAnchor="margin" w:hAnchor="text" w:yAlign="inline"/>
        <w:numPr>
          <w:ilvl w:val="0"/>
          <w:numId w:val="1"/>
        </w:numPr>
        <w:bidi w:val="0"/>
        <w:spacing w:after="0" w:line="240" w:lineRule="auto"/>
        <w:ind w:right="0"/>
        <w:jc w:val="both"/>
        <w:rPr>
          <w:rFonts w:hint="eastAsia" w:ascii="宋体" w:hAnsi="宋体" w:eastAsia="宋体" w:cs="宋体"/>
          <w:b/>
          <w:bCs/>
          <w:sz w:val="20"/>
          <w:szCs w:val="20"/>
          <w:rtl w:val="0"/>
        </w:rPr>
      </w:pPr>
      <w:bookmarkStart w:id="1" w:name="_Hlk525648474"/>
      <w:r>
        <w:rPr>
          <w:rFonts w:hint="eastAsia" w:ascii="宋体" w:hAnsi="宋体" w:eastAsia="宋体" w:cs="宋体"/>
          <w:b w:val="0"/>
          <w:bCs w:val="0"/>
          <w:i w:val="0"/>
          <w:iCs w:val="0"/>
          <w:sz w:val="20"/>
          <w:szCs w:val="20"/>
          <w:rtl w:val="0"/>
          <w:lang w:val="en-US"/>
        </w:rPr>
        <w:t>志愿者人数</w:t>
      </w:r>
      <w:r>
        <w:rPr>
          <w:rFonts w:hint="eastAsia" w:ascii="宋体" w:hAnsi="宋体" w:eastAsia="宋体" w:cs="宋体"/>
          <w:b/>
          <w:bCs/>
          <w:sz w:val="20"/>
          <w:szCs w:val="20"/>
          <w:rtl w:val="0"/>
          <w:lang w:val="en-US"/>
        </w:rPr>
        <w:t>:</w:t>
      </w:r>
      <w:r>
        <w:rPr>
          <w:rFonts w:hint="eastAsia" w:ascii="宋体" w:hAnsi="宋体" w:eastAsia="宋体" w:cs="宋体"/>
          <w:b/>
          <w:bCs/>
          <w:sz w:val="20"/>
          <w:szCs w:val="20"/>
          <w:rtl w:val="0"/>
          <w:lang w:val="en-US"/>
        </w:rPr>
        <w:tab/>
      </w:r>
      <w:r>
        <w:rPr>
          <w:rFonts w:hint="eastAsia" w:ascii="宋体" w:hAnsi="宋体" w:eastAsia="宋体" w:cs="宋体"/>
          <w:b w:val="0"/>
          <w:bCs w:val="0"/>
          <w:sz w:val="20"/>
          <w:szCs w:val="20"/>
          <w:rtl w:val="0"/>
          <w:lang w:val="en-US"/>
        </w:rPr>
        <w:t>1</w:t>
      </w:r>
      <w:bookmarkEnd w:id="1"/>
    </w:p>
    <w:p w14:paraId="492F2DB1">
      <w:pPr>
        <w:pStyle w:val="12"/>
        <w:framePr w:wrap="auto" w:vAnchor="margin" w:hAnchor="text" w:yAlign="inline"/>
        <w:rPr>
          <w:rFonts w:hint="eastAsia" w:ascii="宋体" w:hAnsi="宋体" w:eastAsia="宋体" w:cs="宋体"/>
          <w:b/>
          <w:bCs/>
          <w:sz w:val="20"/>
          <w:szCs w:val="20"/>
        </w:rPr>
      </w:pPr>
    </w:p>
    <w:p w14:paraId="3488597D">
      <w:pPr>
        <w:pStyle w:val="11"/>
        <w:framePr w:wrap="auto" w:vAnchor="margin" w:hAnchor="text" w:yAlign="inline"/>
        <w:numPr>
          <w:ilvl w:val="0"/>
          <w:numId w:val="1"/>
        </w:numPr>
        <w:bidi w:val="0"/>
        <w:spacing w:after="0" w:line="240" w:lineRule="auto"/>
        <w:ind w:right="0"/>
        <w:jc w:val="both"/>
        <w:rPr>
          <w:rFonts w:hint="eastAsia" w:ascii="宋体" w:hAnsi="宋体" w:eastAsia="宋体" w:cs="宋体"/>
          <w:b/>
          <w:bCs/>
          <w:sz w:val="20"/>
          <w:szCs w:val="20"/>
          <w:rtl w:val="0"/>
        </w:rPr>
      </w:pPr>
      <w:bookmarkStart w:id="2" w:name="_Hlk525648491"/>
      <w:r>
        <w:rPr>
          <w:rFonts w:hint="eastAsia" w:ascii="宋体" w:hAnsi="宋体" w:eastAsia="宋体" w:cs="宋体"/>
          <w:b w:val="0"/>
          <w:bCs w:val="0"/>
          <w:i w:val="0"/>
          <w:iCs w:val="0"/>
          <w:sz w:val="20"/>
          <w:szCs w:val="20"/>
          <w:rtl w:val="0"/>
          <w:lang w:val="zh-CN" w:eastAsia="zh-CN"/>
        </w:rPr>
        <w:t>任务时长</w:t>
      </w:r>
      <w:r>
        <w:rPr>
          <w:rFonts w:hint="eastAsia" w:ascii="宋体" w:hAnsi="宋体" w:eastAsia="宋体" w:cs="宋体"/>
          <w:b/>
          <w:bCs/>
          <w:sz w:val="20"/>
          <w:szCs w:val="20"/>
          <w:rtl w:val="0"/>
        </w:rPr>
        <w:t>:</w:t>
      </w:r>
      <w:r>
        <w:rPr>
          <w:rFonts w:hint="eastAsia" w:ascii="宋体" w:hAnsi="宋体" w:eastAsia="宋体" w:cs="宋体"/>
          <w:b/>
          <w:bCs/>
          <w:sz w:val="20"/>
          <w:szCs w:val="20"/>
          <w:lang w:val="en-US"/>
        </w:rPr>
        <w:tab/>
      </w:r>
      <w:r>
        <w:rPr>
          <w:rFonts w:hint="eastAsia" w:ascii="宋体" w:hAnsi="宋体" w:eastAsia="宋体" w:cs="宋体"/>
          <w:b/>
          <w:bCs/>
          <w:sz w:val="20"/>
          <w:szCs w:val="20"/>
          <w:rtl w:val="0"/>
          <w:lang w:val="zh-CN" w:eastAsia="zh-CN"/>
        </w:rPr>
        <w:t>1</w:t>
      </w:r>
      <w:bookmarkEnd w:id="2"/>
      <w:r>
        <w:rPr>
          <w:rFonts w:hint="eastAsia" w:ascii="宋体" w:hAnsi="宋体" w:eastAsia="宋体" w:cs="宋体"/>
          <w:b/>
          <w:bCs/>
          <w:sz w:val="20"/>
          <w:szCs w:val="20"/>
          <w:rtl w:val="0"/>
          <w:lang w:val="zh-CN" w:eastAsia="zh-CN"/>
        </w:rPr>
        <w:t>2</w:t>
      </w:r>
      <w:r>
        <w:rPr>
          <w:rFonts w:hint="eastAsia" w:ascii="宋体" w:hAnsi="宋体" w:eastAsia="宋体" w:cs="宋体"/>
          <w:b w:val="0"/>
          <w:bCs w:val="0"/>
          <w:i w:val="0"/>
          <w:iCs w:val="0"/>
          <w:sz w:val="20"/>
          <w:szCs w:val="20"/>
          <w:rtl w:val="0"/>
          <w:lang w:val="zh-CN" w:eastAsia="zh-CN"/>
        </w:rPr>
        <w:t>个月</w:t>
      </w:r>
    </w:p>
    <w:p w14:paraId="56C02AF2">
      <w:pPr>
        <w:pStyle w:val="12"/>
        <w:framePr w:wrap="auto" w:vAnchor="margin" w:hAnchor="text" w:yAlign="inline"/>
        <w:rPr>
          <w:rFonts w:hint="eastAsia" w:ascii="宋体" w:hAnsi="宋体" w:eastAsia="宋体" w:cs="宋体"/>
          <w:b/>
          <w:bCs/>
          <w:sz w:val="20"/>
          <w:szCs w:val="20"/>
        </w:rPr>
      </w:pPr>
    </w:p>
    <w:p w14:paraId="58FFEF19">
      <w:pPr>
        <w:pStyle w:val="11"/>
        <w:framePr w:wrap="auto" w:vAnchor="margin" w:hAnchor="text" w:yAlign="inline"/>
        <w:numPr>
          <w:ilvl w:val="0"/>
          <w:numId w:val="4"/>
        </w:numPr>
        <w:bidi w:val="0"/>
        <w:spacing w:after="0" w:line="240" w:lineRule="auto"/>
        <w:ind w:right="0"/>
        <w:jc w:val="both"/>
        <w:rPr>
          <w:rFonts w:hint="eastAsia" w:ascii="宋体" w:hAnsi="宋体" w:eastAsia="宋体" w:cs="宋体"/>
          <w:b/>
          <w:bCs/>
          <w:sz w:val="20"/>
          <w:szCs w:val="20"/>
          <w:rtl w:val="0"/>
        </w:rPr>
      </w:pPr>
      <w:bookmarkStart w:id="3" w:name="_Hlk525648549"/>
      <w:r>
        <w:rPr>
          <w:rFonts w:hint="eastAsia" w:ascii="宋体" w:hAnsi="宋体" w:eastAsia="宋体" w:cs="宋体"/>
          <w:b w:val="0"/>
          <w:bCs w:val="0"/>
          <w:i w:val="0"/>
          <w:iCs w:val="0"/>
          <w:sz w:val="20"/>
          <w:szCs w:val="20"/>
          <w:rtl w:val="0"/>
          <w:lang w:val="en-US"/>
        </w:rPr>
        <w:t>合同延期可能性</w:t>
      </w:r>
      <w:r>
        <w:rPr>
          <w:rFonts w:hint="eastAsia" w:ascii="宋体" w:hAnsi="宋体" w:eastAsia="宋体" w:cs="宋体"/>
          <w:b/>
          <w:bCs/>
          <w:sz w:val="20"/>
          <w:szCs w:val="20"/>
          <w:rtl w:val="0"/>
          <w:lang w:val="en-US"/>
        </w:rPr>
        <w:t>*:</w:t>
      </w:r>
      <w:r>
        <w:rPr>
          <w:rFonts w:hint="eastAsia" w:ascii="宋体" w:hAnsi="宋体" w:eastAsia="宋体" w:cs="宋体"/>
          <w:b/>
          <w:bCs/>
          <w:sz w:val="20"/>
          <w:szCs w:val="20"/>
        </w:rPr>
        <w:tab/>
      </w:r>
      <w:r>
        <w:rPr>
          <w:rFonts w:hint="eastAsia" w:ascii="宋体" w:hAnsi="宋体" w:eastAsia="宋体" w:cs="宋体"/>
          <w:b w:val="0"/>
          <w:bCs w:val="0"/>
          <w:i w:val="0"/>
          <w:iCs w:val="0"/>
          <w:outline w:val="0"/>
          <w:color w:val="808080"/>
          <w:sz w:val="20"/>
          <w:szCs w:val="20"/>
          <w:u w:color="808080"/>
          <w:rtl w:val="0"/>
          <w:lang w:val="zh-CN" w:eastAsia="zh-CN"/>
        </w:rPr>
        <w:t>无</w:t>
      </w:r>
    </w:p>
    <w:bookmarkEnd w:id="3"/>
    <w:p w14:paraId="23C3744D">
      <w:pPr>
        <w:pStyle w:val="11"/>
        <w:framePr w:wrap="auto" w:vAnchor="margin" w:hAnchor="text" w:yAlign="inline"/>
        <w:tabs>
          <w:tab w:val="left" w:pos="709"/>
          <w:tab w:val="left" w:pos="3060"/>
        </w:tabs>
        <w:spacing w:after="0" w:line="240" w:lineRule="auto"/>
        <w:ind w:left="360" w:firstLine="0"/>
        <w:jc w:val="both"/>
        <w:rPr>
          <w:rFonts w:hint="eastAsia" w:ascii="宋体" w:hAnsi="宋体" w:eastAsia="宋体" w:cs="宋体"/>
          <w:sz w:val="20"/>
          <w:szCs w:val="20"/>
          <w:lang w:val="en-US"/>
        </w:rPr>
      </w:pPr>
    </w:p>
    <w:p w14:paraId="72442E89">
      <w:pPr>
        <w:pStyle w:val="11"/>
        <w:framePr w:wrap="auto" w:vAnchor="margin" w:hAnchor="text" w:yAlign="inline"/>
        <w:tabs>
          <w:tab w:val="left" w:pos="709"/>
          <w:tab w:val="left" w:pos="3060"/>
        </w:tabs>
        <w:spacing w:after="0" w:line="240" w:lineRule="auto"/>
        <w:ind w:left="360" w:firstLine="0"/>
        <w:jc w:val="both"/>
        <w:rPr>
          <w:rFonts w:hint="eastAsia" w:ascii="宋体" w:hAnsi="宋体" w:eastAsia="宋体" w:cs="宋体"/>
          <w:b/>
          <w:bCs/>
          <w:sz w:val="20"/>
          <w:szCs w:val="20"/>
        </w:rPr>
      </w:pPr>
      <w:r>
        <w:rPr>
          <w:rFonts w:hint="eastAsia" w:ascii="宋体" w:hAnsi="宋体" w:eastAsia="宋体" w:cs="宋体"/>
          <w:sz w:val="20"/>
          <w:szCs w:val="20"/>
          <w:rtl w:val="0"/>
          <w:lang w:val="en-US"/>
        </w:rPr>
        <w:t>*</w:t>
      </w:r>
      <w:r>
        <w:rPr>
          <w:rFonts w:hint="eastAsia" w:ascii="宋体" w:hAnsi="宋体" w:eastAsia="宋体" w:cs="宋体"/>
          <w:b w:val="0"/>
          <w:bCs w:val="0"/>
          <w:i w:val="0"/>
          <w:iCs w:val="0"/>
          <w:sz w:val="20"/>
          <w:szCs w:val="20"/>
          <w:rtl w:val="0"/>
          <w:lang w:val="zh-TW" w:eastAsia="zh-TW"/>
        </w:rPr>
        <w:t>能否延期取决于下列因素：任务是否延续、资金是否到位、业务实际需要以及工作表现是否达标；合同延期不作保证。</w:t>
      </w:r>
    </w:p>
    <w:p w14:paraId="03795B70">
      <w:pPr>
        <w:pStyle w:val="12"/>
        <w:framePr w:wrap="auto" w:vAnchor="margin" w:hAnchor="text" w:yAlign="inline"/>
        <w:tabs>
          <w:tab w:val="left" w:pos="3060"/>
        </w:tabs>
        <w:ind w:left="360" w:firstLine="0"/>
        <w:jc w:val="both"/>
        <w:rPr>
          <w:rFonts w:hint="eastAsia" w:ascii="宋体" w:hAnsi="宋体" w:eastAsia="宋体" w:cs="宋体"/>
          <w:b/>
          <w:bCs/>
          <w:sz w:val="20"/>
          <w:szCs w:val="20"/>
        </w:rPr>
      </w:pPr>
    </w:p>
    <w:p w14:paraId="4A149378">
      <w:pPr>
        <w:pStyle w:val="12"/>
        <w:framePr w:wrap="auto" w:vAnchor="margin" w:hAnchor="text" w:yAlign="inline"/>
        <w:numPr>
          <w:ilvl w:val="0"/>
          <w:numId w:val="5"/>
        </w:numPr>
        <w:bidi w:val="0"/>
        <w:ind w:right="0"/>
        <w:jc w:val="both"/>
        <w:rPr>
          <w:rFonts w:hint="eastAsia" w:ascii="宋体" w:hAnsi="宋体" w:eastAsia="宋体" w:cs="宋体"/>
          <w:b/>
          <w:bCs/>
          <w:sz w:val="20"/>
          <w:szCs w:val="20"/>
          <w:rtl w:val="0"/>
          <w:lang w:val="en-US"/>
        </w:rPr>
      </w:pPr>
      <w:r>
        <w:rPr>
          <w:rFonts w:hint="eastAsia" w:ascii="宋体" w:hAnsi="宋体" w:eastAsia="宋体" w:cs="宋体"/>
          <w:b w:val="0"/>
          <w:bCs w:val="0"/>
          <w:i w:val="0"/>
          <w:iCs w:val="0"/>
          <w:sz w:val="20"/>
          <w:szCs w:val="20"/>
          <w:rtl w:val="0"/>
          <w:lang w:val="en-US"/>
        </w:rPr>
        <w:t>随行家庭成员状况</w:t>
      </w:r>
      <w:r>
        <w:rPr>
          <w:rFonts w:hint="eastAsia" w:ascii="宋体" w:hAnsi="宋体" w:eastAsia="宋体" w:cs="宋体"/>
          <w:b/>
          <w:bCs/>
          <w:sz w:val="20"/>
          <w:szCs w:val="20"/>
          <w:rtl w:val="0"/>
          <w:lang w:val="en-US"/>
        </w:rPr>
        <w:t xml:space="preserve">: </w:t>
      </w:r>
      <w:r>
        <w:rPr>
          <w:rFonts w:hint="eastAsia" w:ascii="宋体" w:hAnsi="宋体" w:eastAsia="宋体" w:cs="宋体"/>
          <w:b/>
          <w:bCs/>
          <w:sz w:val="20"/>
          <w:szCs w:val="20"/>
          <w:rtl w:val="0"/>
          <w:lang w:val="zh-CN" w:eastAsia="zh-CN"/>
        </w:rPr>
        <w:t xml:space="preserve">  </w:t>
      </w:r>
      <w:r>
        <w:rPr>
          <w:rFonts w:hint="eastAsia" w:ascii="宋体" w:hAnsi="宋体" w:eastAsia="宋体" w:cs="宋体"/>
          <w:b w:val="0"/>
          <w:bCs w:val="0"/>
          <w:i w:val="0"/>
          <w:iCs w:val="0"/>
          <w:sz w:val="20"/>
          <w:szCs w:val="20"/>
          <w:rtl w:val="0"/>
          <w:lang w:val="zh-TW" w:eastAsia="zh-TW"/>
        </w:rPr>
        <w:t>所有联合国青年志愿者和联合国大学生志愿者岗位均默认无随行家属。</w:t>
      </w:r>
    </w:p>
    <w:p w14:paraId="4C6EFD26">
      <w:pPr>
        <w:pStyle w:val="12"/>
        <w:framePr w:wrap="auto" w:vAnchor="margin" w:hAnchor="text" w:yAlign="inline"/>
        <w:rPr>
          <w:rFonts w:hint="eastAsia" w:ascii="宋体" w:hAnsi="宋体" w:eastAsia="宋体" w:cs="宋体"/>
          <w:b/>
          <w:bCs/>
          <w:sz w:val="20"/>
          <w:szCs w:val="20"/>
        </w:rPr>
      </w:pPr>
    </w:p>
    <w:p w14:paraId="21A27D6B">
      <w:pPr>
        <w:pStyle w:val="11"/>
        <w:framePr w:wrap="auto" w:vAnchor="margin" w:hAnchor="text" w:yAlign="inline"/>
        <w:numPr>
          <w:ilvl w:val="0"/>
          <w:numId w:val="2"/>
        </w:numPr>
        <w:bidi w:val="0"/>
        <w:spacing w:after="0" w:line="240" w:lineRule="auto"/>
        <w:ind w:right="0"/>
        <w:jc w:val="both"/>
        <w:rPr>
          <w:rFonts w:hint="eastAsia" w:ascii="宋体" w:hAnsi="宋体" w:eastAsia="宋体" w:cs="宋体"/>
          <w:b/>
          <w:bCs/>
          <w:sz w:val="20"/>
          <w:szCs w:val="20"/>
          <w:rtl w:val="0"/>
          <w:lang w:val="en-US"/>
        </w:rPr>
      </w:pPr>
      <w:r>
        <w:rPr>
          <w:rFonts w:hint="eastAsia" w:ascii="宋体" w:hAnsi="宋体" w:eastAsia="宋体" w:cs="宋体"/>
          <w:b w:val="0"/>
          <w:bCs w:val="0"/>
          <w:i w:val="0"/>
          <w:iCs w:val="0"/>
          <w:sz w:val="20"/>
          <w:szCs w:val="20"/>
          <w:rtl w:val="0"/>
          <w:lang w:val="en-US"/>
        </w:rPr>
        <w:t>预计服务开始日期</w:t>
      </w:r>
      <w:r>
        <w:rPr>
          <w:rFonts w:hint="eastAsia" w:ascii="宋体" w:hAnsi="宋体" w:eastAsia="宋体" w:cs="宋体"/>
          <w:b/>
          <w:bCs/>
          <w:sz w:val="20"/>
          <w:szCs w:val="20"/>
          <w:rtl w:val="0"/>
          <w:lang w:val="en-US"/>
        </w:rPr>
        <w:t xml:space="preserve">: </w:t>
      </w:r>
      <w:r>
        <w:rPr>
          <w:rFonts w:hint="eastAsia" w:ascii="宋体" w:hAnsi="宋体" w:eastAsia="宋体" w:cs="宋体"/>
          <w:b/>
          <w:bCs/>
          <w:sz w:val="20"/>
          <w:szCs w:val="20"/>
          <w:rtl w:val="0"/>
          <w:lang w:val="zh-CN" w:eastAsia="zh-CN"/>
        </w:rPr>
        <w:t xml:space="preserve">  </w:t>
      </w:r>
      <w:r>
        <w:rPr>
          <w:rFonts w:hint="eastAsia" w:ascii="宋体" w:hAnsi="宋体" w:eastAsia="宋体" w:cs="宋体"/>
          <w:b/>
          <w:bCs/>
          <w:sz w:val="20"/>
          <w:szCs w:val="20"/>
          <w:rtl w:val="0"/>
          <w:lang w:val="en-US"/>
        </w:rPr>
        <w:t>2025</w:t>
      </w:r>
      <w:r>
        <w:rPr>
          <w:rFonts w:hint="eastAsia" w:ascii="宋体" w:hAnsi="宋体" w:eastAsia="宋体" w:cs="宋体"/>
          <w:b w:val="0"/>
          <w:bCs w:val="0"/>
          <w:i w:val="0"/>
          <w:iCs w:val="0"/>
          <w:sz w:val="20"/>
          <w:szCs w:val="20"/>
          <w:rtl w:val="0"/>
          <w:lang w:val="zh-CN" w:eastAsia="zh-CN"/>
        </w:rPr>
        <w:t>年</w:t>
      </w:r>
      <w:r>
        <w:rPr>
          <w:rFonts w:hint="eastAsia" w:ascii="宋体" w:hAnsi="宋体" w:eastAsia="宋体" w:cs="宋体"/>
          <w:b/>
          <w:bCs/>
          <w:sz w:val="20"/>
          <w:szCs w:val="20"/>
          <w:rtl w:val="0"/>
          <w:lang w:val="zh-CN" w:eastAsia="zh-CN"/>
        </w:rPr>
        <w:t>8/9</w:t>
      </w:r>
      <w:r>
        <w:rPr>
          <w:rFonts w:hint="eastAsia" w:ascii="宋体" w:hAnsi="宋体" w:eastAsia="宋体" w:cs="宋体"/>
          <w:b w:val="0"/>
          <w:bCs w:val="0"/>
          <w:i w:val="0"/>
          <w:iCs w:val="0"/>
          <w:sz w:val="20"/>
          <w:szCs w:val="20"/>
          <w:rtl w:val="0"/>
          <w:lang w:val="zh-CN" w:eastAsia="zh-CN"/>
        </w:rPr>
        <w:t>月</w:t>
      </w:r>
    </w:p>
    <w:p w14:paraId="542AA6D9">
      <w:pPr>
        <w:pStyle w:val="11"/>
        <w:framePr w:wrap="auto" w:vAnchor="margin" w:hAnchor="text" w:yAlign="inline"/>
        <w:tabs>
          <w:tab w:val="left" w:pos="360"/>
          <w:tab w:val="decimal" w:pos="8741"/>
        </w:tabs>
        <w:spacing w:after="0" w:line="240" w:lineRule="auto"/>
        <w:jc w:val="both"/>
        <w:rPr>
          <w:rFonts w:hint="eastAsia" w:ascii="宋体" w:hAnsi="宋体" w:eastAsia="宋体" w:cs="宋体"/>
          <w:b/>
          <w:bCs/>
          <w:sz w:val="20"/>
          <w:szCs w:val="20"/>
        </w:rPr>
      </w:pPr>
    </w:p>
    <w:p w14:paraId="447518B7">
      <w:pPr>
        <w:pStyle w:val="11"/>
        <w:framePr w:wrap="auto" w:vAnchor="margin" w:hAnchor="text" w:yAlign="inline"/>
        <w:numPr>
          <w:ilvl w:val="0"/>
          <w:numId w:val="6"/>
        </w:numPr>
        <w:bidi w:val="0"/>
        <w:spacing w:after="0" w:line="240" w:lineRule="auto"/>
        <w:ind w:right="0"/>
        <w:jc w:val="both"/>
        <w:rPr>
          <w:rFonts w:hint="eastAsia" w:ascii="宋体" w:hAnsi="宋体" w:eastAsia="宋体" w:cs="宋体"/>
          <w:b/>
          <w:bCs/>
          <w:sz w:val="20"/>
          <w:szCs w:val="20"/>
          <w:rtl w:val="0"/>
          <w:lang w:val="en-US"/>
        </w:rPr>
      </w:pPr>
      <w:r>
        <w:rPr>
          <w:rFonts w:hint="eastAsia" w:ascii="宋体" w:hAnsi="宋体" w:eastAsia="宋体" w:cs="宋体"/>
          <w:b w:val="0"/>
          <w:bCs w:val="0"/>
          <w:i w:val="0"/>
          <w:iCs w:val="0"/>
          <w:sz w:val="20"/>
          <w:szCs w:val="20"/>
          <w:rtl w:val="0"/>
          <w:lang w:val="en-US"/>
        </w:rPr>
        <w:t>机构背景与项目简介</w:t>
      </w:r>
      <w:r>
        <w:rPr>
          <w:rFonts w:hint="eastAsia" w:ascii="宋体" w:hAnsi="宋体" w:eastAsia="宋体" w:cs="宋体"/>
          <w:b/>
          <w:bCs/>
          <w:sz w:val="20"/>
          <w:szCs w:val="20"/>
          <w:rtl w:val="0"/>
          <w:lang w:val="en-US"/>
        </w:rPr>
        <w:t>:</w:t>
      </w:r>
    </w:p>
    <w:p w14:paraId="626DABBB">
      <w:pPr>
        <w:pStyle w:val="12"/>
        <w:framePr w:wrap="auto" w:vAnchor="margin" w:hAnchor="text" w:yAlign="inline"/>
        <w:rPr>
          <w:rFonts w:hint="eastAsia" w:ascii="宋体" w:hAnsi="宋体" w:eastAsia="宋体" w:cs="宋体"/>
          <w:b/>
          <w:bCs/>
          <w:sz w:val="20"/>
          <w:szCs w:val="20"/>
        </w:rPr>
      </w:pPr>
    </w:p>
    <w:p w14:paraId="07DEEE3C">
      <w:pPr>
        <w:framePr w:wrap="auto" w:vAnchor="margin" w:hAnchor="text" w:yAlign="inline"/>
        <w:spacing w:after="160" w:line="259" w:lineRule="auto"/>
        <w:jc w:val="both"/>
        <w:rPr>
          <w:rFonts w:hint="eastAsia" w:ascii="宋体" w:hAnsi="宋体" w:eastAsia="宋体" w:cs="宋体"/>
          <w:sz w:val="20"/>
          <w:szCs w:val="20"/>
          <w:lang w:val="en-US"/>
        </w:rPr>
      </w:pPr>
      <w:r>
        <w:rPr>
          <w:rFonts w:hint="eastAsia" w:ascii="宋体" w:hAnsi="宋体" w:eastAsia="宋体" w:cs="宋体"/>
          <w:b w:val="0"/>
          <w:bCs w:val="0"/>
          <w:i w:val="0"/>
          <w:iCs w:val="0"/>
          <w:sz w:val="20"/>
          <w:szCs w:val="20"/>
          <w:rtl w:val="0"/>
          <w:lang w:val="en-US"/>
        </w:rPr>
        <w:t>联合国粮食及农业组织（以下简称</w:t>
      </w:r>
      <w:r>
        <w:rPr>
          <w:rFonts w:hint="eastAsia" w:ascii="宋体" w:hAnsi="宋体" w:eastAsia="宋体" w:cs="宋体"/>
          <w:sz w:val="20"/>
          <w:szCs w:val="20"/>
          <w:rtl w:val="0"/>
          <w:lang w:val="en-US"/>
        </w:rPr>
        <w:t>”</w:t>
      </w:r>
      <w:r>
        <w:rPr>
          <w:rFonts w:hint="eastAsia" w:ascii="宋体" w:hAnsi="宋体" w:eastAsia="宋体" w:cs="宋体"/>
          <w:b w:val="0"/>
          <w:bCs w:val="0"/>
          <w:i w:val="0"/>
          <w:iCs w:val="0"/>
          <w:sz w:val="20"/>
          <w:szCs w:val="20"/>
          <w:rtl w:val="0"/>
          <w:lang w:val="en-US"/>
        </w:rPr>
        <w:t>粮农组织</w:t>
      </w:r>
      <w:r>
        <w:rPr>
          <w:rFonts w:hint="eastAsia" w:ascii="宋体" w:hAnsi="宋体" w:eastAsia="宋体" w:cs="宋体"/>
          <w:sz w:val="20"/>
          <w:szCs w:val="20"/>
          <w:rtl w:val="0"/>
          <w:lang w:val="en-US"/>
        </w:rPr>
        <w:t>“</w:t>
      </w:r>
      <w:r>
        <w:rPr>
          <w:rFonts w:hint="eastAsia" w:ascii="宋体" w:hAnsi="宋体" w:eastAsia="宋体" w:cs="宋体"/>
          <w:b w:val="0"/>
          <w:bCs w:val="0"/>
          <w:i w:val="0"/>
          <w:iCs w:val="0"/>
          <w:sz w:val="20"/>
          <w:szCs w:val="20"/>
          <w:rtl w:val="0"/>
          <w:lang w:val="en-US"/>
        </w:rPr>
        <w:t>）是引领国际消除饥饿和农村贫困的联合国专门机构，致力于促进可持续农业、渔业和畜牧业的发展，以及为有需要的社群和农村人口提高环境和自然资源的可持续管理。</w:t>
      </w:r>
    </w:p>
    <w:p w14:paraId="5E08ABC9">
      <w:pPr>
        <w:pStyle w:val="11"/>
        <w:framePr w:wrap="auto" w:vAnchor="margin" w:hAnchor="text" w:yAlign="inline"/>
        <w:tabs>
          <w:tab w:val="left" w:pos="360"/>
          <w:tab w:val="left" w:pos="3240"/>
          <w:tab w:val="decimal" w:pos="8741"/>
        </w:tabs>
        <w:spacing w:after="0" w:line="240" w:lineRule="auto"/>
        <w:ind w:left="0" w:firstLine="0"/>
        <w:jc w:val="both"/>
        <w:rPr>
          <w:rFonts w:hint="eastAsia" w:ascii="宋体" w:hAnsi="宋体" w:eastAsia="宋体" w:cs="宋体"/>
          <w:sz w:val="20"/>
          <w:szCs w:val="20"/>
          <w:lang w:val="en-US"/>
        </w:rPr>
      </w:pPr>
      <w:r>
        <w:rPr>
          <w:rFonts w:hint="eastAsia" w:ascii="宋体" w:hAnsi="宋体" w:eastAsia="宋体" w:cs="宋体"/>
          <w:b w:val="0"/>
          <w:bCs w:val="0"/>
          <w:i w:val="0"/>
          <w:iCs w:val="0"/>
          <w:sz w:val="20"/>
          <w:szCs w:val="20"/>
          <w:rtl w:val="0"/>
          <w:lang w:val="zh-CN" w:eastAsia="zh-CN"/>
        </w:rPr>
        <w:t>粮农组织鼓励并协助各种形式的农业创新，从基层到政策层面，围绕可持续、社会化和公平的农业发展，鼓励知识分享与创新实践交换。在国家层面，粮农组织</w:t>
      </w:r>
      <w:r>
        <w:rPr>
          <w:rFonts w:hint="eastAsia" w:ascii="宋体" w:hAnsi="宋体" w:eastAsia="宋体" w:cs="宋体"/>
          <w:b w:val="0"/>
          <w:bCs w:val="0"/>
          <w:i w:val="0"/>
          <w:iCs w:val="0"/>
          <w:sz w:val="20"/>
          <w:szCs w:val="20"/>
          <w:rtl w:val="0"/>
          <w:lang w:val="en-US" w:eastAsia="zh-CN"/>
        </w:rPr>
        <w:t>驻华代表处</w:t>
      </w:r>
      <w:r>
        <w:rPr>
          <w:rFonts w:hint="eastAsia" w:ascii="宋体" w:hAnsi="宋体" w:eastAsia="宋体" w:cs="宋体"/>
          <w:b w:val="0"/>
          <w:bCs w:val="0"/>
          <w:i w:val="0"/>
          <w:iCs w:val="0"/>
          <w:sz w:val="20"/>
          <w:szCs w:val="20"/>
          <w:rtl w:val="0"/>
          <w:lang w:val="zh-CN" w:eastAsia="zh-CN"/>
        </w:rPr>
        <w:t>的创新团队负责支持可持续食品体系和农业发展的创新项目与活动。</w:t>
      </w:r>
    </w:p>
    <w:p w14:paraId="27237BD1">
      <w:pPr>
        <w:pStyle w:val="12"/>
        <w:framePr w:wrap="auto" w:vAnchor="margin" w:hAnchor="text" w:yAlign="inline"/>
        <w:rPr>
          <w:rFonts w:hint="eastAsia" w:ascii="宋体" w:hAnsi="宋体" w:eastAsia="宋体" w:cs="宋体"/>
          <w:b/>
          <w:bCs/>
          <w:sz w:val="20"/>
          <w:szCs w:val="20"/>
        </w:rPr>
      </w:pPr>
    </w:p>
    <w:p w14:paraId="0B317256">
      <w:pPr>
        <w:pStyle w:val="11"/>
        <w:framePr w:wrap="auto" w:vAnchor="margin" w:hAnchor="text" w:yAlign="inline"/>
        <w:numPr>
          <w:ilvl w:val="0"/>
          <w:numId w:val="7"/>
        </w:numPr>
        <w:bidi w:val="0"/>
        <w:spacing w:after="0" w:line="240" w:lineRule="auto"/>
        <w:ind w:right="0"/>
        <w:jc w:val="both"/>
        <w:rPr>
          <w:rFonts w:hint="eastAsia" w:ascii="宋体" w:hAnsi="宋体" w:eastAsia="宋体" w:cs="宋体"/>
          <w:sz w:val="20"/>
          <w:szCs w:val="20"/>
          <w:rtl w:val="0"/>
        </w:rPr>
      </w:pPr>
      <w:bookmarkStart w:id="4" w:name="_Hlk524706168"/>
      <w:r>
        <w:rPr>
          <w:rFonts w:hint="eastAsia" w:ascii="宋体" w:hAnsi="宋体" w:eastAsia="宋体" w:cs="宋体"/>
          <w:outline w:val="0"/>
          <w:color w:val="auto"/>
          <w:sz w:val="20"/>
          <w:szCs w:val="20"/>
          <w:u w:color="C00000"/>
          <w:rtl w:val="0"/>
          <w:lang w:val="zh-CN" w:eastAsia="zh-CN"/>
        </w:rPr>
        <w:t>关联的可持续发展目标</w:t>
      </w:r>
      <w:bookmarkEnd w:id="4"/>
      <w:r>
        <w:rPr>
          <w:rFonts w:hint="eastAsia" w:ascii="宋体" w:hAnsi="宋体" w:eastAsia="宋体" w:cs="宋体"/>
          <w:color w:val="auto"/>
          <w:sz w:val="20"/>
          <w:szCs w:val="20"/>
          <w:rtl w:val="0"/>
          <w:lang w:val="en-US"/>
        </w:rPr>
        <w:t>:</w:t>
      </w:r>
      <w:r>
        <w:rPr>
          <w:rFonts w:hint="eastAsia" w:ascii="宋体" w:hAnsi="宋体" w:eastAsia="宋体" w:cs="宋体"/>
          <w:sz w:val="20"/>
          <w:szCs w:val="20"/>
          <w:rtl w:val="0"/>
          <w:lang w:val="en-US"/>
        </w:rPr>
        <w:t xml:space="preserve"> 2. </w:t>
      </w:r>
      <w:r>
        <w:rPr>
          <w:rFonts w:hint="eastAsia" w:ascii="宋体" w:hAnsi="宋体" w:eastAsia="宋体" w:cs="宋体"/>
          <w:b w:val="0"/>
          <w:bCs w:val="0"/>
          <w:i w:val="0"/>
          <w:iCs w:val="0"/>
          <w:sz w:val="20"/>
          <w:szCs w:val="20"/>
          <w:rtl w:val="0"/>
          <w:lang w:val="zh-CN" w:eastAsia="zh-CN"/>
        </w:rPr>
        <w:t>消除饥饿</w:t>
      </w:r>
    </w:p>
    <w:p w14:paraId="56EF0384">
      <w:pPr>
        <w:pStyle w:val="11"/>
        <w:framePr w:wrap="auto" w:vAnchor="margin" w:hAnchor="text" w:yAlign="inline"/>
        <w:tabs>
          <w:tab w:val="left" w:pos="360"/>
          <w:tab w:val="left" w:pos="3240"/>
          <w:tab w:val="decimal" w:pos="8741"/>
        </w:tabs>
        <w:spacing w:after="0" w:line="240" w:lineRule="auto"/>
        <w:ind w:left="0" w:firstLine="0"/>
        <w:jc w:val="both"/>
        <w:rPr>
          <w:rFonts w:hint="eastAsia" w:ascii="宋体" w:hAnsi="宋体" w:eastAsia="宋体" w:cs="宋体"/>
          <w:sz w:val="20"/>
          <w:szCs w:val="20"/>
        </w:rPr>
      </w:pPr>
    </w:p>
    <w:p w14:paraId="5A01E9C0">
      <w:pPr>
        <w:pStyle w:val="11"/>
        <w:framePr w:wrap="auto" w:vAnchor="margin" w:hAnchor="text" w:yAlign="inline"/>
        <w:tabs>
          <w:tab w:val="left" w:pos="360"/>
          <w:tab w:val="left" w:pos="3240"/>
          <w:tab w:val="decimal" w:pos="8741"/>
        </w:tabs>
        <w:spacing w:after="0" w:line="240" w:lineRule="auto"/>
        <w:ind w:left="0" w:firstLine="0"/>
        <w:rPr>
          <w:rFonts w:hint="eastAsia" w:ascii="宋体" w:hAnsi="宋体" w:eastAsia="宋体" w:cs="宋体"/>
          <w:b/>
          <w:bCs/>
          <w:sz w:val="20"/>
          <w:szCs w:val="20"/>
        </w:rPr>
      </w:pPr>
      <w:r>
        <w:rPr>
          <w:rFonts w:hint="eastAsia" w:ascii="宋体" w:hAnsi="宋体" w:eastAsia="宋体" w:cs="宋体"/>
          <w:b w:val="0"/>
          <w:bCs w:val="0"/>
          <w:i w:val="0"/>
          <w:iCs w:val="0"/>
          <w:sz w:val="20"/>
          <w:szCs w:val="20"/>
          <w:rtl w:val="0"/>
          <w:lang w:val="en-US"/>
        </w:rPr>
        <w:t>对联合国志愿者的监督、入职培训与照护义务（服务机构的角色与责任</w:t>
      </w:r>
      <w:r>
        <w:rPr>
          <w:rFonts w:hint="eastAsia" w:ascii="宋体" w:hAnsi="宋体" w:eastAsia="宋体" w:cs="宋体"/>
          <w:sz w:val="20"/>
          <w:szCs w:val="20"/>
          <w:rtl w:val="0"/>
          <w:lang w:val="en-US"/>
        </w:rPr>
        <w:t>https://www.unv.org/sites/default/files/Roles%20and%20Responsibilities_Host%20Entities_0.pdf</w:t>
      </w:r>
      <w:r>
        <w:rPr>
          <w:rFonts w:hint="eastAsia" w:ascii="宋体" w:hAnsi="宋体" w:eastAsia="宋体" w:cs="宋体"/>
          <w:b w:val="0"/>
          <w:bCs w:val="0"/>
          <w:i w:val="0"/>
          <w:iCs w:val="0"/>
          <w:sz w:val="20"/>
          <w:szCs w:val="20"/>
          <w:rtl w:val="0"/>
          <w:lang w:val="en-US"/>
        </w:rPr>
        <w:t>）</w:t>
      </w:r>
    </w:p>
    <w:p w14:paraId="4DDEA146">
      <w:pPr>
        <w:pStyle w:val="11"/>
        <w:framePr w:wrap="auto" w:vAnchor="margin" w:hAnchor="text" w:yAlign="inline"/>
        <w:tabs>
          <w:tab w:val="left" w:pos="360"/>
          <w:tab w:val="left" w:pos="3240"/>
          <w:tab w:val="decimal" w:pos="8741"/>
        </w:tabs>
        <w:spacing w:after="0" w:line="240" w:lineRule="auto"/>
        <w:ind w:left="0" w:firstLine="0"/>
        <w:jc w:val="both"/>
        <w:rPr>
          <w:rFonts w:hint="eastAsia" w:ascii="宋体" w:hAnsi="宋体" w:eastAsia="宋体" w:cs="宋体"/>
          <w:b/>
          <w:bCs/>
          <w:sz w:val="20"/>
          <w:szCs w:val="20"/>
        </w:rPr>
      </w:pPr>
    </w:p>
    <w:p w14:paraId="2DDC7D25">
      <w:pPr>
        <w:framePr w:wrap="auto" w:vAnchor="margin" w:hAnchor="text" w:yAlign="inline"/>
        <w:widowControl w:val="0"/>
        <w:jc w:val="both"/>
        <w:rPr>
          <w:rFonts w:hint="eastAsia" w:ascii="宋体" w:hAnsi="宋体" w:eastAsia="宋体" w:cs="宋体"/>
          <w:sz w:val="20"/>
          <w:szCs w:val="20"/>
        </w:rPr>
      </w:pPr>
      <w:r>
        <w:rPr>
          <w:rFonts w:hint="eastAsia" w:ascii="宋体" w:hAnsi="宋体" w:eastAsia="宋体" w:cs="宋体"/>
          <w:b w:val="0"/>
          <w:bCs w:val="0"/>
          <w:i w:val="0"/>
          <w:iCs w:val="0"/>
          <w:sz w:val="20"/>
          <w:szCs w:val="20"/>
          <w:rtl w:val="0"/>
          <w:lang w:val="en-US"/>
        </w:rPr>
        <w:t>服务机构</w:t>
      </w:r>
      <w:r>
        <w:rPr>
          <w:rFonts w:hint="eastAsia" w:ascii="宋体" w:hAnsi="宋体" w:eastAsia="宋体" w:cs="宋体"/>
          <w:b w:val="0"/>
          <w:bCs w:val="0"/>
          <w:i w:val="0"/>
          <w:iCs w:val="0"/>
          <w:sz w:val="20"/>
          <w:szCs w:val="20"/>
          <w:rtl w:val="0"/>
          <w:lang w:val="ja-JP" w:eastAsia="ja-JP"/>
        </w:rPr>
        <w:t>须为联合国志愿者提供与所属机构人员同等的照护义务。具体支持包括但不限于：</w:t>
      </w:r>
    </w:p>
    <w:p w14:paraId="75740E07">
      <w:pPr>
        <w:pStyle w:val="12"/>
        <w:framePr w:wrap="auto" w:vAnchor="margin" w:hAnchor="text" w:yAlign="inline"/>
        <w:numPr>
          <w:ilvl w:val="0"/>
          <w:numId w:val="8"/>
        </w:numPr>
        <w:bidi w:val="0"/>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sz w:val="20"/>
          <w:szCs w:val="20"/>
          <w:rtl w:val="0"/>
          <w:lang w:val="en-US"/>
        </w:rPr>
        <w:t>介绍</w:t>
      </w:r>
      <w:r>
        <w:rPr>
          <w:rFonts w:hint="eastAsia" w:ascii="宋体" w:hAnsi="宋体" w:eastAsia="宋体" w:cs="宋体"/>
          <w:b w:val="0"/>
          <w:bCs w:val="0"/>
          <w:i w:val="0"/>
          <w:iCs w:val="0"/>
          <w:sz w:val="20"/>
          <w:szCs w:val="20"/>
          <w:rtl w:val="0"/>
          <w:lang w:val="zh-TW" w:eastAsia="zh-TW"/>
        </w:rPr>
        <w:t>机构及办公环境（含安全规范、应急程序、文化习俗指导和办公环境导览）；</w:t>
      </w:r>
    </w:p>
    <w:p w14:paraId="31DD3F89">
      <w:pPr>
        <w:pStyle w:val="12"/>
        <w:framePr w:wrap="auto" w:vAnchor="margin" w:hAnchor="text" w:yAlign="inline"/>
        <w:numPr>
          <w:ilvl w:val="0"/>
          <w:numId w:val="8"/>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协助办理入职行政手续（包括银行开户、居留许可申请及服务机构</w:t>
      </w:r>
      <w:r>
        <w:rPr>
          <w:rFonts w:hint="eastAsia" w:ascii="宋体" w:hAnsi="宋体" w:eastAsia="宋体" w:cs="宋体"/>
          <w:sz w:val="20"/>
          <w:szCs w:val="20"/>
          <w:rtl w:val="0"/>
          <w:lang w:val="en-US"/>
        </w:rPr>
        <w:t>/</w:t>
      </w:r>
      <w:r>
        <w:rPr>
          <w:rFonts w:hint="eastAsia" w:ascii="宋体" w:hAnsi="宋体" w:eastAsia="宋体" w:cs="宋体"/>
          <w:b w:val="0"/>
          <w:bCs w:val="0"/>
          <w:i w:val="0"/>
          <w:iCs w:val="0"/>
          <w:sz w:val="20"/>
          <w:szCs w:val="20"/>
          <w:rtl w:val="0"/>
          <w:lang w:val="zh-TW" w:eastAsia="zh-TW"/>
        </w:rPr>
        <w:t>所在国要求的其他官方程序）；</w:t>
      </w:r>
    </w:p>
    <w:p w14:paraId="1E9A689B">
      <w:pPr>
        <w:pStyle w:val="12"/>
        <w:framePr w:wrap="auto" w:vAnchor="margin" w:hAnchor="text" w:yAlign="inline"/>
        <w:numPr>
          <w:ilvl w:val="0"/>
          <w:numId w:val="8"/>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安排直属主管提供系统化工作指导（包括制定明确工作计划与绩效评估）；</w:t>
      </w:r>
    </w:p>
    <w:p w14:paraId="31D8D6EF">
      <w:pPr>
        <w:pStyle w:val="12"/>
        <w:framePr w:wrap="auto" w:vAnchor="margin" w:hAnchor="text" w:yAlign="inline"/>
        <w:numPr>
          <w:ilvl w:val="0"/>
          <w:numId w:val="8"/>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提供办公场地、设备、</w:t>
      </w:r>
      <w:r>
        <w:rPr>
          <w:rFonts w:hint="eastAsia" w:ascii="宋体" w:hAnsi="宋体" w:eastAsia="宋体" w:cs="宋体"/>
          <w:sz w:val="20"/>
          <w:szCs w:val="20"/>
          <w:rtl w:val="0"/>
          <w:lang w:val="en-US"/>
        </w:rPr>
        <w:t>IT</w:t>
      </w:r>
      <w:r>
        <w:rPr>
          <w:rFonts w:hint="eastAsia" w:ascii="宋体" w:hAnsi="宋体" w:eastAsia="宋体" w:cs="宋体"/>
          <w:b w:val="0"/>
          <w:bCs w:val="0"/>
          <w:i w:val="0"/>
          <w:iCs w:val="0"/>
          <w:sz w:val="20"/>
          <w:szCs w:val="20"/>
          <w:rtl w:val="0"/>
          <w:lang w:val="zh-TW" w:eastAsia="zh-TW"/>
        </w:rPr>
        <w:t>支持及完成任务所需的系统工具（含机构电子邮箱）；</w:t>
      </w:r>
    </w:p>
    <w:p w14:paraId="76B8B4EB">
      <w:pPr>
        <w:pStyle w:val="12"/>
        <w:framePr w:wrap="auto" w:vAnchor="margin" w:hAnchor="text" w:yAlign="inline"/>
        <w:numPr>
          <w:ilvl w:val="0"/>
          <w:numId w:val="8"/>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开放服务机构的共享知识库及培训资源；</w:t>
      </w:r>
    </w:p>
    <w:p w14:paraId="028849F1">
      <w:pPr>
        <w:pStyle w:val="12"/>
        <w:framePr w:wrap="auto" w:vAnchor="margin" w:hAnchor="text" w:yAlign="inline"/>
        <w:numPr>
          <w:ilvl w:val="0"/>
          <w:numId w:val="9"/>
        </w:numPr>
        <w:bidi w:val="0"/>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sz w:val="20"/>
          <w:szCs w:val="20"/>
          <w:rtl w:val="0"/>
          <w:lang w:val="en-US"/>
        </w:rPr>
        <w:t>将志愿者纳入应急疏散等突发事件处置预案；</w:t>
      </w:r>
    </w:p>
    <w:p w14:paraId="62A4BAAF">
      <w:pPr>
        <w:pStyle w:val="12"/>
        <w:framePr w:wrap="auto" w:vAnchor="margin" w:hAnchor="text" w:yAlign="inline"/>
        <w:numPr>
          <w:ilvl w:val="0"/>
          <w:numId w:val="9"/>
        </w:numPr>
        <w:bidi w:val="0"/>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sz w:val="20"/>
          <w:szCs w:val="20"/>
          <w:rtl w:val="0"/>
          <w:lang w:val="en-US"/>
        </w:rPr>
        <w:t>休假管理；</w:t>
      </w:r>
    </w:p>
    <w:p w14:paraId="48A4AB6E">
      <w:pPr>
        <w:pStyle w:val="12"/>
        <w:framePr w:wrap="auto" w:vAnchor="margin" w:hAnchor="text" w:yAlign="inline"/>
        <w:numPr>
          <w:ilvl w:val="0"/>
          <w:numId w:val="8"/>
        </w:numPr>
        <w:bidi w:val="0"/>
        <w:ind w:right="0"/>
        <w:jc w:val="both"/>
        <w:rPr>
          <w:rFonts w:hint="eastAsia" w:ascii="宋体" w:hAnsi="宋体" w:eastAsia="宋体" w:cs="宋体"/>
          <w:sz w:val="20"/>
          <w:szCs w:val="20"/>
          <w:rtl w:val="0"/>
          <w:lang w:val="zh-TW" w:eastAsia="zh-TW"/>
        </w:rPr>
      </w:pPr>
      <w:bookmarkStart w:id="5" w:name="_Hlk520820168"/>
      <w:r>
        <w:rPr>
          <w:rFonts w:hint="eastAsia" w:ascii="宋体" w:hAnsi="宋体" w:eastAsia="宋体" w:cs="宋体"/>
          <w:b w:val="0"/>
          <w:bCs w:val="0"/>
          <w:i w:val="0"/>
          <w:iCs w:val="0"/>
          <w:sz w:val="20"/>
          <w:szCs w:val="20"/>
          <w:rtl w:val="0"/>
          <w:lang w:val="zh-TW" w:eastAsia="zh-TW"/>
        </w:rPr>
        <w:t>差旅期间发放每日津贴（如适用）；</w:t>
      </w:r>
    </w:p>
    <w:p w14:paraId="08BD157F">
      <w:pPr>
        <w:pStyle w:val="12"/>
        <w:framePr w:wrap="auto" w:vAnchor="margin" w:hAnchor="text" w:yAlign="inline"/>
        <w:numPr>
          <w:ilvl w:val="0"/>
          <w:numId w:val="9"/>
        </w:numPr>
        <w:bidi w:val="0"/>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sz w:val="20"/>
          <w:szCs w:val="20"/>
          <w:rtl w:val="0"/>
          <w:lang w:val="en-US"/>
        </w:rPr>
        <w:t>服务期间如有岗位描述的内容变更须与联合国志愿人员组织共同确认；</w:t>
      </w:r>
    </w:p>
    <w:p w14:paraId="4F081E7D">
      <w:pPr>
        <w:pStyle w:val="12"/>
        <w:framePr w:wrap="auto" w:vAnchor="margin" w:hAnchor="text" w:yAlign="inline"/>
        <w:numPr>
          <w:ilvl w:val="0"/>
          <w:numId w:val="8"/>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对不当行为开展调查并向</w:t>
      </w:r>
      <w:r>
        <w:rPr>
          <w:rFonts w:hint="eastAsia" w:ascii="宋体" w:hAnsi="宋体" w:eastAsia="宋体" w:cs="宋体"/>
          <w:sz w:val="20"/>
          <w:szCs w:val="20"/>
          <w:rtl w:val="0"/>
          <w:lang w:val="en-US"/>
        </w:rPr>
        <w:t>UNV</w:t>
      </w:r>
      <w:r>
        <w:rPr>
          <w:rFonts w:hint="eastAsia" w:ascii="宋体" w:hAnsi="宋体" w:eastAsia="宋体" w:cs="宋体"/>
          <w:b w:val="0"/>
          <w:bCs w:val="0"/>
          <w:i w:val="0"/>
          <w:iCs w:val="0"/>
          <w:sz w:val="20"/>
          <w:szCs w:val="20"/>
          <w:rtl w:val="0"/>
          <w:lang w:val="zh-TW" w:eastAsia="zh-TW"/>
        </w:rPr>
        <w:t>提交报告；</w:t>
      </w:r>
    </w:p>
    <w:p w14:paraId="7FC95E99">
      <w:pPr>
        <w:pStyle w:val="12"/>
        <w:framePr w:wrap="auto" w:vAnchor="margin" w:hAnchor="text" w:yAlign="inline"/>
        <w:numPr>
          <w:ilvl w:val="0"/>
          <w:numId w:val="8"/>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与</w:t>
      </w:r>
      <w:r>
        <w:rPr>
          <w:rFonts w:hint="eastAsia" w:ascii="宋体" w:hAnsi="宋体" w:eastAsia="宋体" w:cs="宋体"/>
          <w:sz w:val="20"/>
          <w:szCs w:val="20"/>
          <w:rtl w:val="0"/>
          <w:lang w:val="en-US"/>
        </w:rPr>
        <w:t>UNV</w:t>
      </w:r>
      <w:r>
        <w:rPr>
          <w:rFonts w:hint="eastAsia" w:ascii="宋体" w:hAnsi="宋体" w:eastAsia="宋体" w:cs="宋体"/>
          <w:sz w:val="20"/>
          <w:szCs w:val="20"/>
          <w:rtl w:val="0"/>
          <w:lang w:val="zh-TW" w:eastAsia="zh-TW"/>
        </w:rPr>
        <w:t>协作提供紧急援助（如志愿者身故或医疗后送），并出具特殊情况下（如疫情期间隔离设施费用）医疗保险未覆盖医疗费用的担保函。</w:t>
      </w:r>
      <w:bookmarkEnd w:id="5"/>
      <w:bookmarkStart w:id="6" w:name="_Hlk5208201682"/>
    </w:p>
    <w:bookmarkEnd w:id="6"/>
    <w:p w14:paraId="3518CE13">
      <w:pPr>
        <w:pStyle w:val="12"/>
        <w:framePr w:wrap="auto" w:vAnchor="margin" w:hAnchor="text" w:yAlign="inline"/>
        <w:ind w:left="426" w:firstLine="0"/>
        <w:jc w:val="both"/>
        <w:rPr>
          <w:rFonts w:hint="eastAsia" w:ascii="宋体" w:hAnsi="宋体" w:eastAsia="宋体" w:cs="宋体"/>
          <w:sz w:val="20"/>
          <w:szCs w:val="20"/>
          <w:lang w:val="en-US"/>
        </w:rPr>
      </w:pPr>
    </w:p>
    <w:p w14:paraId="5E48F94B">
      <w:pPr>
        <w:pStyle w:val="11"/>
        <w:framePr w:wrap="auto" w:vAnchor="margin" w:hAnchor="text" w:yAlign="inline"/>
        <w:numPr>
          <w:ilvl w:val="0"/>
          <w:numId w:val="10"/>
        </w:numPr>
        <w:bidi w:val="0"/>
        <w:spacing w:after="0" w:line="240" w:lineRule="auto"/>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sz w:val="20"/>
          <w:szCs w:val="20"/>
          <w:rtl w:val="0"/>
          <w:lang w:val="en-US"/>
        </w:rPr>
        <w:t>任务描述</w:t>
      </w:r>
      <w:r>
        <w:rPr>
          <w:rFonts w:hint="eastAsia" w:ascii="宋体" w:hAnsi="宋体" w:eastAsia="宋体" w:cs="宋体"/>
          <w:b/>
          <w:bCs/>
          <w:sz w:val="20"/>
          <w:szCs w:val="20"/>
          <w:rtl w:val="0"/>
          <w:lang w:val="en-US"/>
        </w:rPr>
        <w:t>:</w:t>
      </w:r>
    </w:p>
    <w:p w14:paraId="535DF6D1">
      <w:pPr>
        <w:framePr w:wrap="auto" w:vAnchor="margin" w:hAnchor="text" w:yAlign="inline"/>
        <w:tabs>
          <w:tab w:val="left" w:pos="3060"/>
          <w:tab w:val="decimal" w:pos="8741"/>
        </w:tabs>
        <w:jc w:val="both"/>
        <w:rPr>
          <w:rFonts w:hint="eastAsia" w:ascii="宋体" w:hAnsi="宋体" w:eastAsia="宋体" w:cs="宋体"/>
          <w:sz w:val="20"/>
          <w:szCs w:val="20"/>
        </w:rPr>
      </w:pPr>
    </w:p>
    <w:p w14:paraId="772C364E">
      <w:pPr>
        <w:framePr w:wrap="auto" w:vAnchor="margin" w:hAnchor="text" w:yAlign="inline"/>
        <w:jc w:val="both"/>
        <w:rPr>
          <w:rFonts w:hint="eastAsia" w:ascii="宋体" w:hAnsi="宋体" w:eastAsia="宋体" w:cs="宋体"/>
          <w:sz w:val="20"/>
          <w:szCs w:val="20"/>
        </w:rPr>
      </w:pPr>
      <w:r>
        <w:rPr>
          <w:rFonts w:hint="eastAsia" w:ascii="宋体" w:hAnsi="宋体" w:eastAsia="宋体" w:cs="宋体"/>
          <w:b w:val="0"/>
          <w:bCs w:val="0"/>
          <w:i w:val="0"/>
          <w:iCs w:val="0"/>
          <w:sz w:val="20"/>
          <w:szCs w:val="20"/>
          <w:rtl w:val="0"/>
          <w:lang w:val="zh-CN" w:eastAsia="zh-CN"/>
        </w:rPr>
        <w:t>在粮农组织驻华代表处助理代表的直接指导下，该联合国本国青年志愿者将由联合国驻华代表处</w:t>
      </w:r>
      <w:r>
        <w:rPr>
          <w:rFonts w:hint="eastAsia" w:ascii="宋体" w:hAnsi="宋体" w:eastAsia="宋体" w:cs="宋体"/>
          <w:b w:val="0"/>
          <w:bCs w:val="0"/>
          <w:i w:val="0"/>
          <w:iCs w:val="0"/>
          <w:sz w:val="20"/>
          <w:szCs w:val="20"/>
          <w:rtl w:val="0"/>
          <w:lang w:val="en-US" w:eastAsia="zh-CN"/>
        </w:rPr>
        <w:t>伙伴关系</w:t>
      </w:r>
      <w:r>
        <w:rPr>
          <w:rFonts w:hint="eastAsia" w:ascii="宋体" w:hAnsi="宋体" w:eastAsia="宋体" w:cs="宋体"/>
          <w:b w:val="0"/>
          <w:bCs w:val="0"/>
          <w:i w:val="0"/>
          <w:iCs w:val="0"/>
          <w:sz w:val="20"/>
          <w:szCs w:val="20"/>
          <w:rtl w:val="0"/>
          <w:lang w:val="zh-CN" w:eastAsia="zh-CN"/>
        </w:rPr>
        <w:t>与创新项目官员直接领导，履行以下职责：</w:t>
      </w:r>
    </w:p>
    <w:p w14:paraId="08684C04">
      <w:pPr>
        <w:pStyle w:val="12"/>
        <w:framePr w:wrap="auto" w:vAnchor="margin" w:hAnchor="text" w:yAlign="inline"/>
        <w:bidi w:val="0"/>
        <w:spacing w:after="200" w:line="276" w:lineRule="auto"/>
        <w:ind w:left="0" w:right="0" w:firstLine="0"/>
        <w:jc w:val="both"/>
        <w:rPr>
          <w:rFonts w:hint="eastAsia" w:ascii="宋体" w:hAnsi="宋体" w:eastAsia="宋体" w:cs="宋体"/>
          <w:sz w:val="20"/>
          <w:szCs w:val="20"/>
          <w:rtl w:val="0"/>
        </w:rPr>
      </w:pPr>
    </w:p>
    <w:p w14:paraId="4EA2CF3E">
      <w:pPr>
        <w:pStyle w:val="12"/>
        <w:framePr w:wrap="auto" w:vAnchor="margin" w:hAnchor="text" w:yAlign="inline"/>
        <w:numPr>
          <w:ilvl w:val="0"/>
          <w:numId w:val="11"/>
        </w:numPr>
        <w:bidi w:val="0"/>
        <w:spacing w:after="200" w:line="276" w:lineRule="auto"/>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sz w:val="20"/>
          <w:szCs w:val="20"/>
          <w:rtl w:val="0"/>
          <w:lang w:val="en-US"/>
        </w:rPr>
        <w:t>协助制定和实施创新活动和项目</w:t>
      </w:r>
      <w:r>
        <w:rPr>
          <w:rFonts w:hint="eastAsia" w:ascii="宋体" w:hAnsi="宋体" w:eastAsia="宋体" w:cs="宋体"/>
          <w:b w:val="0"/>
          <w:bCs w:val="0"/>
          <w:i w:val="0"/>
          <w:iCs w:val="0"/>
          <w:sz w:val="20"/>
          <w:szCs w:val="20"/>
          <w:rtl w:val="0"/>
          <w:lang w:val="en-US" w:eastAsia="zh-CN"/>
        </w:rPr>
        <w:t>，包括</w:t>
      </w:r>
      <w:r>
        <w:rPr>
          <w:rFonts w:hint="eastAsia" w:ascii="宋体" w:hAnsi="宋体" w:eastAsia="宋体" w:cs="宋体"/>
          <w:b w:val="0"/>
          <w:bCs w:val="0"/>
          <w:i w:val="0"/>
          <w:iCs w:val="0"/>
          <w:sz w:val="20"/>
          <w:szCs w:val="20"/>
          <w:rtl w:val="0"/>
          <w:lang w:val="en-US"/>
        </w:rPr>
        <w:t>将小农与市场联系起来、数字解决方案和信息通信技术促进乡村振兴和包容性乡村转型领域；</w:t>
      </w:r>
    </w:p>
    <w:p w14:paraId="39DE81DF">
      <w:pPr>
        <w:pStyle w:val="12"/>
        <w:framePr w:wrap="auto" w:vAnchor="margin" w:hAnchor="text" w:yAlign="inline"/>
        <w:numPr>
          <w:ilvl w:val="0"/>
          <w:numId w:val="11"/>
        </w:numPr>
        <w:bidi w:val="0"/>
        <w:spacing w:after="200" w:line="276" w:lineRule="auto"/>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sz w:val="20"/>
          <w:szCs w:val="20"/>
          <w:rtl w:val="0"/>
          <w:lang w:val="en-US"/>
        </w:rPr>
        <w:t>协助组织有关农村和农业发展创新</w:t>
      </w:r>
      <w:r>
        <w:rPr>
          <w:rFonts w:hint="eastAsia" w:ascii="宋体" w:hAnsi="宋体" w:eastAsia="宋体" w:cs="宋体"/>
          <w:b w:val="0"/>
          <w:bCs w:val="0"/>
          <w:i w:val="0"/>
          <w:iCs w:val="0"/>
          <w:sz w:val="20"/>
          <w:szCs w:val="20"/>
          <w:rtl w:val="0"/>
          <w:lang w:val="zh-CN" w:eastAsia="zh-CN"/>
        </w:rPr>
        <w:t>与伙伴关系</w:t>
      </w:r>
      <w:r>
        <w:rPr>
          <w:rFonts w:hint="eastAsia" w:ascii="宋体" w:hAnsi="宋体" w:eastAsia="宋体" w:cs="宋体"/>
          <w:b w:val="0"/>
          <w:bCs w:val="0"/>
          <w:i w:val="0"/>
          <w:iCs w:val="0"/>
          <w:sz w:val="20"/>
          <w:szCs w:val="20"/>
          <w:rtl w:val="0"/>
          <w:lang w:val="en-US"/>
        </w:rPr>
        <w:t>的</w:t>
      </w:r>
      <w:r>
        <w:rPr>
          <w:rFonts w:hint="eastAsia" w:ascii="宋体" w:hAnsi="宋体" w:eastAsia="宋体" w:cs="宋体"/>
          <w:b w:val="0"/>
          <w:bCs w:val="0"/>
          <w:i w:val="0"/>
          <w:iCs w:val="0"/>
          <w:sz w:val="20"/>
          <w:szCs w:val="20"/>
          <w:rtl w:val="0"/>
          <w:lang w:val="zh-CN" w:eastAsia="zh-CN"/>
        </w:rPr>
        <w:t>工作坊、</w:t>
      </w:r>
      <w:r>
        <w:rPr>
          <w:rFonts w:hint="eastAsia" w:ascii="宋体" w:hAnsi="宋体" w:eastAsia="宋体" w:cs="宋体"/>
          <w:b w:val="0"/>
          <w:bCs w:val="0"/>
          <w:i w:val="0"/>
          <w:iCs w:val="0"/>
          <w:sz w:val="20"/>
          <w:szCs w:val="20"/>
          <w:rtl w:val="0"/>
          <w:lang w:val="en-US"/>
        </w:rPr>
        <w:t>研讨会和会议，为粮农组织</w:t>
      </w:r>
      <w:r>
        <w:rPr>
          <w:rFonts w:hint="eastAsia" w:ascii="宋体" w:hAnsi="宋体" w:eastAsia="宋体" w:cs="宋体"/>
          <w:sz w:val="20"/>
          <w:szCs w:val="20"/>
          <w:rtl w:val="0"/>
          <w:lang w:val="en-US"/>
        </w:rPr>
        <w:t>“</w:t>
      </w:r>
      <w:r>
        <w:rPr>
          <w:rFonts w:hint="eastAsia" w:ascii="宋体" w:hAnsi="宋体" w:eastAsia="宋体" w:cs="宋体"/>
          <w:b w:val="0"/>
          <w:bCs w:val="0"/>
          <w:i w:val="0"/>
          <w:iCs w:val="0"/>
          <w:sz w:val="20"/>
          <w:szCs w:val="20"/>
          <w:rtl w:val="0"/>
          <w:lang w:val="en-US"/>
        </w:rPr>
        <w:t>一国一品</w:t>
      </w:r>
      <w:r>
        <w:rPr>
          <w:rFonts w:hint="eastAsia" w:ascii="宋体" w:hAnsi="宋体" w:eastAsia="宋体" w:cs="宋体"/>
          <w:sz w:val="20"/>
          <w:szCs w:val="20"/>
          <w:rtl w:val="0"/>
          <w:lang w:val="en-US"/>
        </w:rPr>
        <w:t>”</w:t>
      </w:r>
      <w:r>
        <w:rPr>
          <w:rFonts w:hint="eastAsia" w:ascii="宋体" w:hAnsi="宋体" w:eastAsia="宋体" w:cs="宋体"/>
          <w:b w:val="0"/>
          <w:bCs w:val="0"/>
          <w:i w:val="0"/>
          <w:iCs w:val="0"/>
          <w:sz w:val="20"/>
          <w:szCs w:val="20"/>
          <w:rtl w:val="0"/>
          <w:lang w:val="en-US"/>
        </w:rPr>
        <w:t>倡议、</w:t>
      </w:r>
      <w:r>
        <w:rPr>
          <w:rFonts w:hint="eastAsia" w:ascii="宋体" w:hAnsi="宋体" w:eastAsia="宋体" w:cs="宋体"/>
          <w:sz w:val="20"/>
          <w:szCs w:val="20"/>
          <w:rtl w:val="0"/>
          <w:lang w:val="en-US"/>
        </w:rPr>
        <w:t>“</w:t>
      </w:r>
      <w:r>
        <w:rPr>
          <w:rFonts w:hint="eastAsia" w:ascii="宋体" w:hAnsi="宋体" w:eastAsia="宋体" w:cs="宋体"/>
          <w:b w:val="0"/>
          <w:bCs w:val="0"/>
          <w:i w:val="0"/>
          <w:iCs w:val="0"/>
          <w:sz w:val="20"/>
          <w:szCs w:val="20"/>
          <w:rtl w:val="0"/>
          <w:lang w:val="en-US"/>
        </w:rPr>
        <w:t>数字</w:t>
      </w:r>
      <w:r>
        <w:rPr>
          <w:rFonts w:hint="eastAsia" w:ascii="宋体" w:hAnsi="宋体" w:eastAsia="宋体" w:cs="宋体"/>
          <w:b w:val="0"/>
          <w:bCs w:val="0"/>
          <w:i w:val="0"/>
          <w:iCs w:val="0"/>
          <w:sz w:val="20"/>
          <w:szCs w:val="20"/>
          <w:rtl w:val="0"/>
          <w:lang w:val="en-US" w:eastAsia="zh-CN"/>
        </w:rPr>
        <w:t>千</w:t>
      </w:r>
      <w:r>
        <w:rPr>
          <w:rFonts w:hint="eastAsia" w:ascii="宋体" w:hAnsi="宋体" w:eastAsia="宋体" w:cs="宋体"/>
          <w:b w:val="0"/>
          <w:bCs w:val="0"/>
          <w:i w:val="0"/>
          <w:iCs w:val="0"/>
          <w:sz w:val="20"/>
          <w:szCs w:val="20"/>
          <w:rtl w:val="0"/>
          <w:lang w:val="en-US"/>
        </w:rPr>
        <w:t>村</w:t>
      </w:r>
      <w:r>
        <w:rPr>
          <w:rFonts w:hint="eastAsia" w:ascii="宋体" w:hAnsi="宋体" w:eastAsia="宋体" w:cs="宋体"/>
          <w:sz w:val="20"/>
          <w:szCs w:val="20"/>
          <w:rtl w:val="0"/>
          <w:lang w:val="en-US"/>
        </w:rPr>
        <w:t>”</w:t>
      </w:r>
      <w:r>
        <w:rPr>
          <w:rFonts w:hint="eastAsia" w:ascii="宋体" w:hAnsi="宋体" w:eastAsia="宋体" w:cs="宋体"/>
          <w:b w:val="0"/>
          <w:bCs w:val="0"/>
          <w:i w:val="0"/>
          <w:iCs w:val="0"/>
          <w:sz w:val="20"/>
          <w:szCs w:val="20"/>
          <w:rtl w:val="0"/>
          <w:lang w:val="en-US"/>
        </w:rPr>
        <w:t>倡议和</w:t>
      </w:r>
      <w:r>
        <w:rPr>
          <w:rFonts w:hint="eastAsia" w:ascii="宋体" w:hAnsi="宋体" w:eastAsia="宋体" w:cs="宋体"/>
          <w:sz w:val="20"/>
          <w:szCs w:val="20"/>
          <w:rtl w:val="0"/>
          <w:lang w:val="en-US"/>
        </w:rPr>
        <w:t>“</w:t>
      </w:r>
      <w:r>
        <w:rPr>
          <w:rFonts w:hint="eastAsia" w:ascii="宋体" w:hAnsi="宋体" w:eastAsia="宋体" w:cs="宋体"/>
          <w:b w:val="0"/>
          <w:bCs w:val="0"/>
          <w:i w:val="0"/>
          <w:iCs w:val="0"/>
          <w:sz w:val="20"/>
          <w:szCs w:val="20"/>
          <w:rtl w:val="0"/>
          <w:lang w:val="en-US"/>
        </w:rPr>
        <w:t>手拉手</w:t>
      </w:r>
      <w:r>
        <w:rPr>
          <w:rFonts w:hint="eastAsia" w:ascii="宋体" w:hAnsi="宋体" w:eastAsia="宋体" w:cs="宋体"/>
          <w:sz w:val="20"/>
          <w:szCs w:val="20"/>
          <w:rtl w:val="0"/>
          <w:lang w:val="en-US"/>
        </w:rPr>
        <w:t>”</w:t>
      </w:r>
      <w:r>
        <w:rPr>
          <w:rFonts w:hint="eastAsia" w:ascii="宋体" w:hAnsi="宋体" w:eastAsia="宋体" w:cs="宋体"/>
          <w:b w:val="0"/>
          <w:bCs w:val="0"/>
          <w:i w:val="0"/>
          <w:iCs w:val="0"/>
          <w:sz w:val="20"/>
          <w:szCs w:val="20"/>
          <w:rtl w:val="0"/>
          <w:lang w:val="en-US"/>
        </w:rPr>
        <w:t>倡议作出贡献。</w:t>
      </w:r>
    </w:p>
    <w:p w14:paraId="55E11B6B">
      <w:pPr>
        <w:pStyle w:val="12"/>
        <w:framePr w:wrap="auto" w:vAnchor="margin" w:hAnchor="text" w:yAlign="inline"/>
        <w:numPr>
          <w:ilvl w:val="0"/>
          <w:numId w:val="11"/>
        </w:numPr>
        <w:bidi w:val="0"/>
        <w:spacing w:after="200" w:line="276" w:lineRule="auto"/>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sz w:val="20"/>
          <w:szCs w:val="20"/>
          <w:rtl w:val="0"/>
          <w:lang w:val="en-US"/>
        </w:rPr>
        <w:t>协助制定国家和区域层面的数字农业、粮食系统发展和乡村振兴相关战略和实践，特别是政策和技术转移方面的内容。</w:t>
      </w:r>
    </w:p>
    <w:p w14:paraId="34791E6A">
      <w:pPr>
        <w:pStyle w:val="12"/>
        <w:framePr w:wrap="auto" w:vAnchor="margin" w:hAnchor="text" w:yAlign="inline"/>
        <w:numPr>
          <w:ilvl w:val="0"/>
          <w:numId w:val="11"/>
        </w:numPr>
        <w:bidi w:val="0"/>
        <w:spacing w:after="200" w:line="276" w:lineRule="auto"/>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sz w:val="20"/>
          <w:szCs w:val="20"/>
          <w:rtl w:val="0"/>
          <w:lang w:val="en-US"/>
        </w:rPr>
        <w:t>协助和支持建立与可持续粮食体系发展、数字农业和乡村振兴有关的创新伙伴关系、宣传和资源调配活动。</w:t>
      </w:r>
    </w:p>
    <w:p w14:paraId="754B714E">
      <w:pPr>
        <w:pStyle w:val="12"/>
        <w:framePr w:wrap="auto" w:vAnchor="margin" w:hAnchor="text" w:yAlign="inline"/>
        <w:numPr>
          <w:ilvl w:val="0"/>
          <w:numId w:val="11"/>
        </w:numPr>
        <w:bidi w:val="0"/>
        <w:spacing w:after="200" w:line="276" w:lineRule="auto"/>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或需要求完成任何相关任务。</w:t>
      </w:r>
    </w:p>
    <w:p w14:paraId="7D17B87E">
      <w:pPr>
        <w:framePr w:wrap="auto" w:vAnchor="margin" w:hAnchor="text" w:yAlign="inline"/>
        <w:jc w:val="both"/>
        <w:rPr>
          <w:rFonts w:hint="eastAsia" w:ascii="宋体" w:hAnsi="宋体" w:eastAsia="宋体" w:cs="宋体"/>
          <w:sz w:val="20"/>
          <w:szCs w:val="20"/>
        </w:rPr>
      </w:pPr>
      <w:r>
        <w:rPr>
          <w:rFonts w:hint="eastAsia" w:ascii="宋体" w:hAnsi="宋体" w:eastAsia="宋体" w:cs="宋体"/>
          <w:b w:val="0"/>
          <w:bCs w:val="0"/>
          <w:i w:val="0"/>
          <w:iCs w:val="0"/>
          <w:sz w:val="20"/>
          <w:szCs w:val="20"/>
          <w:u w:color="C00000"/>
          <w:rtl w:val="0"/>
          <w:lang w:val="en-US"/>
        </w:rPr>
        <w:t>此外，联合国</w:t>
      </w:r>
      <w:r>
        <w:rPr>
          <w:rFonts w:hint="eastAsia" w:ascii="宋体" w:hAnsi="宋体" w:eastAsia="宋体" w:cs="宋体"/>
          <w:b w:val="0"/>
          <w:bCs w:val="0"/>
          <w:i w:val="0"/>
          <w:iCs w:val="0"/>
          <w:sz w:val="20"/>
          <w:szCs w:val="20"/>
          <w:rtl w:val="0"/>
          <w:lang w:val="zh-TW" w:eastAsia="zh-TW"/>
        </w:rPr>
        <w:t>志愿者应在服务期间践行本机构使命，通过社区参与推广志愿服务。为此，志愿者应安排部分工作时间开展以下建议活动：</w:t>
      </w:r>
    </w:p>
    <w:p w14:paraId="0DBF063C">
      <w:pPr>
        <w:framePr w:wrap="auto" w:vAnchor="margin" w:hAnchor="text" w:yAlign="inline"/>
        <w:jc w:val="both"/>
        <w:rPr>
          <w:rFonts w:hint="eastAsia" w:ascii="宋体" w:hAnsi="宋体" w:eastAsia="宋体" w:cs="宋体"/>
          <w:sz w:val="20"/>
          <w:szCs w:val="20"/>
        </w:rPr>
      </w:pPr>
      <w:r>
        <w:rPr>
          <w:rFonts w:hint="eastAsia" w:ascii="宋体" w:hAnsi="宋体" w:eastAsia="宋体" w:cs="宋体"/>
          <w:sz w:val="20"/>
          <w:szCs w:val="20"/>
          <w:rtl w:val="0"/>
          <w:lang w:val="en-US"/>
        </w:rPr>
        <w:t xml:space="preserve">• </w:t>
      </w:r>
      <w:r>
        <w:rPr>
          <w:rFonts w:hint="eastAsia" w:ascii="宋体" w:hAnsi="宋体" w:eastAsia="宋体" w:cs="宋体"/>
          <w:b w:val="0"/>
          <w:bCs w:val="0"/>
          <w:i w:val="0"/>
          <w:iCs w:val="0"/>
          <w:sz w:val="20"/>
          <w:szCs w:val="20"/>
          <w:rtl w:val="0"/>
          <w:lang w:val="zh-TW" w:eastAsia="zh-TW"/>
        </w:rPr>
        <w:t>研读</w:t>
      </w:r>
      <w:r>
        <w:rPr>
          <w:rFonts w:hint="eastAsia" w:ascii="宋体" w:hAnsi="宋体" w:eastAsia="宋体" w:cs="宋体"/>
          <w:sz w:val="20"/>
          <w:szCs w:val="20"/>
          <w:rtl w:val="0"/>
          <w:lang w:val="en-US"/>
        </w:rPr>
        <w:t>UNV</w:t>
      </w:r>
      <w:r>
        <w:rPr>
          <w:rFonts w:hint="eastAsia" w:ascii="宋体" w:hAnsi="宋体" w:eastAsia="宋体" w:cs="宋体"/>
          <w:b w:val="0"/>
          <w:bCs w:val="0"/>
          <w:i w:val="0"/>
          <w:iCs w:val="0"/>
          <w:sz w:val="20"/>
          <w:szCs w:val="20"/>
          <w:rtl w:val="0"/>
          <w:lang w:val="zh-TW" w:eastAsia="zh-TW"/>
        </w:rPr>
        <w:t>及相关出版物，深化对志愿服务理念的认知，并积极参与国际志愿者日等活动；</w:t>
      </w:r>
    </w:p>
    <w:p w14:paraId="15547E8D">
      <w:pPr>
        <w:framePr w:wrap="auto" w:vAnchor="margin" w:hAnchor="text" w:yAlign="inline"/>
        <w:jc w:val="both"/>
        <w:rPr>
          <w:rFonts w:hint="eastAsia" w:ascii="宋体" w:hAnsi="宋体" w:eastAsia="宋体" w:cs="宋体"/>
          <w:sz w:val="20"/>
          <w:szCs w:val="20"/>
        </w:rPr>
      </w:pPr>
      <w:r>
        <w:rPr>
          <w:rFonts w:hint="eastAsia" w:ascii="宋体" w:hAnsi="宋体" w:eastAsia="宋体" w:cs="宋体"/>
          <w:sz w:val="20"/>
          <w:szCs w:val="20"/>
          <w:rtl w:val="0"/>
          <w:lang w:val="en-US"/>
        </w:rPr>
        <w:t xml:space="preserve">• </w:t>
      </w:r>
      <w:r>
        <w:rPr>
          <w:rFonts w:hint="eastAsia" w:ascii="宋体" w:hAnsi="宋体" w:eastAsia="宋体" w:cs="宋体"/>
          <w:b w:val="0"/>
          <w:bCs w:val="0"/>
          <w:i w:val="0"/>
          <w:iCs w:val="0"/>
          <w:sz w:val="20"/>
          <w:szCs w:val="20"/>
          <w:rtl w:val="0"/>
          <w:lang w:val="zh-TW" w:eastAsia="zh-TW"/>
        </w:rPr>
        <w:t>学习借鉴驻在国传统</w:t>
      </w:r>
      <w:r>
        <w:rPr>
          <w:rFonts w:hint="eastAsia" w:ascii="宋体" w:hAnsi="宋体" w:eastAsia="宋体" w:cs="宋体"/>
          <w:sz w:val="20"/>
          <w:szCs w:val="20"/>
          <w:rtl w:val="0"/>
          <w:lang w:val="en-US"/>
        </w:rPr>
        <w:t>/</w:t>
      </w:r>
      <w:r>
        <w:rPr>
          <w:rFonts w:hint="eastAsia" w:ascii="宋体" w:hAnsi="宋体" w:eastAsia="宋体" w:cs="宋体"/>
          <w:b w:val="0"/>
          <w:bCs w:val="0"/>
          <w:i w:val="0"/>
          <w:iCs w:val="0"/>
          <w:sz w:val="20"/>
          <w:szCs w:val="20"/>
          <w:rtl w:val="0"/>
          <w:lang w:val="zh-TW" w:eastAsia="zh-TW"/>
        </w:rPr>
        <w:t>本土志愿服务形式；</w:t>
      </w:r>
    </w:p>
    <w:p w14:paraId="2BDBBE72">
      <w:pPr>
        <w:framePr w:wrap="auto" w:vAnchor="margin" w:hAnchor="text" w:yAlign="inline"/>
        <w:jc w:val="both"/>
        <w:rPr>
          <w:rFonts w:hint="eastAsia" w:ascii="宋体" w:hAnsi="宋体" w:eastAsia="宋体" w:cs="宋体"/>
          <w:sz w:val="20"/>
          <w:szCs w:val="20"/>
        </w:rPr>
      </w:pPr>
      <w:r>
        <w:rPr>
          <w:rFonts w:hint="eastAsia" w:ascii="宋体" w:hAnsi="宋体" w:eastAsia="宋体" w:cs="宋体"/>
          <w:sz w:val="20"/>
          <w:szCs w:val="20"/>
          <w:rtl w:val="0"/>
          <w:lang w:val="en-US"/>
        </w:rPr>
        <w:t xml:space="preserve">• </w:t>
      </w:r>
      <w:r>
        <w:rPr>
          <w:rFonts w:hint="eastAsia" w:ascii="宋体" w:hAnsi="宋体" w:eastAsia="宋体" w:cs="宋体"/>
          <w:b w:val="0"/>
          <w:bCs w:val="0"/>
          <w:i w:val="0"/>
          <w:iCs w:val="0"/>
          <w:sz w:val="20"/>
          <w:szCs w:val="20"/>
          <w:rtl w:val="0"/>
          <w:lang w:val="zh-TW" w:eastAsia="zh-TW"/>
        </w:rPr>
        <w:t>提交年度及任期结束述职报告，总结工作成果与发展建议；</w:t>
      </w:r>
    </w:p>
    <w:p w14:paraId="66C64FE9">
      <w:pPr>
        <w:framePr w:wrap="auto" w:vAnchor="margin" w:hAnchor="text" w:yAlign="inline"/>
        <w:jc w:val="both"/>
        <w:rPr>
          <w:rFonts w:hint="eastAsia" w:ascii="宋体" w:hAnsi="宋体" w:eastAsia="宋体" w:cs="宋体"/>
          <w:sz w:val="20"/>
          <w:szCs w:val="20"/>
        </w:rPr>
      </w:pPr>
      <w:r>
        <w:rPr>
          <w:rFonts w:hint="eastAsia" w:ascii="宋体" w:hAnsi="宋体" w:eastAsia="宋体" w:cs="宋体"/>
          <w:sz w:val="20"/>
          <w:szCs w:val="20"/>
          <w:rtl w:val="0"/>
          <w:lang w:val="en-US"/>
        </w:rPr>
        <w:t xml:space="preserve">• </w:t>
      </w:r>
      <w:r>
        <w:rPr>
          <w:rFonts w:hint="eastAsia" w:ascii="宋体" w:hAnsi="宋体" w:eastAsia="宋体" w:cs="宋体"/>
          <w:b w:val="0"/>
          <w:bCs w:val="0"/>
          <w:i w:val="0"/>
          <w:iCs w:val="0"/>
          <w:sz w:val="20"/>
          <w:szCs w:val="20"/>
          <w:rtl w:val="0"/>
          <w:lang w:val="zh-TW" w:eastAsia="zh-TW"/>
        </w:rPr>
        <w:t>撰写实地工作见闻，投稿</w:t>
      </w:r>
      <w:r>
        <w:rPr>
          <w:rFonts w:hint="eastAsia" w:ascii="宋体" w:hAnsi="宋体" w:eastAsia="宋体" w:cs="宋体"/>
          <w:sz w:val="20"/>
          <w:szCs w:val="20"/>
          <w:rtl w:val="0"/>
          <w:lang w:val="en-US"/>
        </w:rPr>
        <w:t>UNV</w:t>
      </w:r>
      <w:r>
        <w:rPr>
          <w:rFonts w:hint="eastAsia" w:ascii="宋体" w:hAnsi="宋体" w:eastAsia="宋体" w:cs="宋体"/>
          <w:b w:val="0"/>
          <w:bCs w:val="0"/>
          <w:i w:val="0"/>
          <w:iCs w:val="0"/>
          <w:sz w:val="20"/>
          <w:szCs w:val="20"/>
          <w:rtl w:val="0"/>
          <w:lang w:val="zh-TW" w:eastAsia="zh-TW"/>
        </w:rPr>
        <w:t>出版物</w:t>
      </w:r>
      <w:r>
        <w:rPr>
          <w:rFonts w:hint="eastAsia" w:ascii="宋体" w:hAnsi="宋体" w:eastAsia="宋体" w:cs="宋体"/>
          <w:sz w:val="20"/>
          <w:szCs w:val="20"/>
          <w:rtl w:val="0"/>
          <w:lang w:val="en-US"/>
        </w:rPr>
        <w:t>/</w:t>
      </w:r>
      <w:r>
        <w:rPr>
          <w:rFonts w:hint="eastAsia" w:ascii="宋体" w:hAnsi="宋体" w:eastAsia="宋体" w:cs="宋体"/>
          <w:b w:val="0"/>
          <w:bCs w:val="0"/>
          <w:i w:val="0"/>
          <w:iCs w:val="0"/>
          <w:sz w:val="20"/>
          <w:szCs w:val="20"/>
          <w:rtl w:val="0"/>
          <w:lang w:val="zh-TW" w:eastAsia="zh-TW"/>
        </w:rPr>
        <w:t>网站、简报及新闻稿；</w:t>
      </w:r>
    </w:p>
    <w:p w14:paraId="041ACE04">
      <w:pPr>
        <w:framePr w:wrap="auto" w:vAnchor="margin" w:hAnchor="text" w:yAlign="inline"/>
        <w:jc w:val="both"/>
        <w:rPr>
          <w:rFonts w:hint="eastAsia" w:ascii="宋体" w:hAnsi="宋体" w:eastAsia="宋体" w:cs="宋体"/>
          <w:sz w:val="20"/>
          <w:szCs w:val="20"/>
        </w:rPr>
      </w:pPr>
      <w:r>
        <w:rPr>
          <w:rFonts w:hint="eastAsia" w:ascii="宋体" w:hAnsi="宋体" w:eastAsia="宋体" w:cs="宋体"/>
          <w:sz w:val="20"/>
          <w:szCs w:val="20"/>
          <w:rtl w:val="0"/>
          <w:lang w:val="en-US"/>
        </w:rPr>
        <w:t xml:space="preserve">• </w:t>
      </w:r>
      <w:r>
        <w:rPr>
          <w:rFonts w:hint="eastAsia" w:ascii="宋体" w:hAnsi="宋体" w:eastAsia="宋体" w:cs="宋体"/>
          <w:b w:val="0"/>
          <w:bCs w:val="0"/>
          <w:i w:val="0"/>
          <w:iCs w:val="0"/>
          <w:sz w:val="20"/>
          <w:szCs w:val="20"/>
          <w:rtl w:val="0"/>
          <w:lang w:val="zh-TW" w:eastAsia="zh-TW"/>
        </w:rPr>
        <w:t>参与</w:t>
      </w:r>
      <w:r>
        <w:rPr>
          <w:rFonts w:hint="eastAsia" w:ascii="宋体" w:hAnsi="宋体" w:eastAsia="宋体" w:cs="宋体"/>
          <w:sz w:val="20"/>
          <w:szCs w:val="20"/>
          <w:rtl w:val="0"/>
          <w:lang w:val="en-US"/>
        </w:rPr>
        <w:t>UNV</w:t>
      </w:r>
      <w:r>
        <w:rPr>
          <w:rFonts w:hint="eastAsia" w:ascii="宋体" w:hAnsi="宋体" w:eastAsia="宋体" w:cs="宋体"/>
          <w:b w:val="0"/>
          <w:bCs w:val="0"/>
          <w:i w:val="0"/>
          <w:iCs w:val="0"/>
          <w:sz w:val="20"/>
          <w:szCs w:val="20"/>
          <w:rtl w:val="0"/>
          <w:lang w:val="zh-TW" w:eastAsia="zh-TW"/>
        </w:rPr>
        <w:t>伙伴计划，指导新到岗志愿者；</w:t>
      </w:r>
    </w:p>
    <w:p w14:paraId="46CAD064">
      <w:pPr>
        <w:framePr w:wrap="auto" w:vAnchor="margin" w:hAnchor="text" w:yAlign="inline"/>
        <w:jc w:val="both"/>
        <w:rPr>
          <w:rFonts w:hint="eastAsia" w:ascii="宋体" w:hAnsi="宋体" w:eastAsia="宋体" w:cs="宋体"/>
          <w:sz w:val="20"/>
          <w:szCs w:val="20"/>
          <w:lang w:val="en-US"/>
        </w:rPr>
      </w:pPr>
      <w:r>
        <w:rPr>
          <w:rFonts w:hint="eastAsia" w:ascii="宋体" w:hAnsi="宋体" w:eastAsia="宋体" w:cs="宋体"/>
          <w:sz w:val="20"/>
          <w:szCs w:val="20"/>
          <w:rtl w:val="0"/>
          <w:lang w:val="en-US"/>
        </w:rPr>
        <w:t xml:space="preserve">• </w:t>
      </w:r>
      <w:r>
        <w:rPr>
          <w:rFonts w:hint="eastAsia" w:ascii="宋体" w:hAnsi="宋体" w:eastAsia="宋体" w:cs="宋体"/>
          <w:b w:val="0"/>
          <w:bCs w:val="0"/>
          <w:i w:val="0"/>
          <w:iCs w:val="0"/>
          <w:sz w:val="20"/>
          <w:szCs w:val="20"/>
          <w:rtl w:val="0"/>
          <w:lang w:val="zh-TW" w:eastAsia="zh-TW"/>
        </w:rPr>
        <w:t>向当地团体推广线上志愿服务，在条件允许时引导当地个人及机构使用</w:t>
      </w:r>
      <w:r>
        <w:rPr>
          <w:rFonts w:hint="eastAsia" w:ascii="宋体" w:hAnsi="宋体" w:eastAsia="宋体" w:cs="宋体"/>
          <w:sz w:val="20"/>
          <w:szCs w:val="20"/>
          <w:rtl w:val="0"/>
          <w:lang w:val="en-US"/>
        </w:rPr>
        <w:t>UNV</w:t>
      </w:r>
      <w:r>
        <w:rPr>
          <w:rFonts w:hint="eastAsia" w:ascii="宋体" w:hAnsi="宋体" w:eastAsia="宋体" w:cs="宋体"/>
          <w:b w:val="0"/>
          <w:bCs w:val="0"/>
          <w:i w:val="0"/>
          <w:iCs w:val="0"/>
          <w:sz w:val="20"/>
          <w:szCs w:val="20"/>
          <w:rtl w:val="0"/>
          <w:lang w:val="zh-TW" w:eastAsia="zh-TW"/>
        </w:rPr>
        <w:t>在线志愿服务平台。</w:t>
      </w:r>
    </w:p>
    <w:p w14:paraId="62914FCD">
      <w:pPr>
        <w:framePr w:wrap="auto" w:vAnchor="margin" w:hAnchor="text" w:yAlign="inline"/>
        <w:ind w:left="360" w:firstLine="0"/>
        <w:jc w:val="both"/>
        <w:rPr>
          <w:rFonts w:hint="eastAsia" w:ascii="宋体" w:hAnsi="宋体" w:eastAsia="宋体" w:cs="宋体"/>
          <w:sz w:val="20"/>
          <w:szCs w:val="20"/>
          <w:lang w:val="en-US"/>
        </w:rPr>
      </w:pPr>
    </w:p>
    <w:p w14:paraId="277115C0">
      <w:pPr>
        <w:pStyle w:val="11"/>
        <w:framePr w:wrap="auto" w:vAnchor="margin" w:hAnchor="text" w:yAlign="inline"/>
        <w:numPr>
          <w:ilvl w:val="0"/>
          <w:numId w:val="12"/>
        </w:numPr>
        <w:bidi w:val="0"/>
        <w:spacing w:after="0" w:line="240" w:lineRule="auto"/>
        <w:ind w:right="0"/>
        <w:jc w:val="both"/>
        <w:rPr>
          <w:rFonts w:hint="eastAsia" w:ascii="宋体" w:hAnsi="宋体" w:eastAsia="宋体" w:cs="宋体"/>
          <w:b/>
          <w:bCs/>
          <w:sz w:val="20"/>
          <w:szCs w:val="20"/>
          <w:rtl w:val="0"/>
          <w:lang w:val="en-US"/>
        </w:rPr>
      </w:pPr>
      <w:r>
        <w:rPr>
          <w:rFonts w:hint="eastAsia" w:ascii="宋体" w:hAnsi="宋体" w:eastAsia="宋体" w:cs="宋体"/>
          <w:b w:val="0"/>
          <w:bCs w:val="0"/>
          <w:i w:val="0"/>
          <w:iCs w:val="0"/>
          <w:sz w:val="20"/>
          <w:szCs w:val="20"/>
          <w:rtl w:val="0"/>
          <w:lang w:val="en-US"/>
        </w:rPr>
        <w:t>服务成果及预期产出</w:t>
      </w:r>
      <w:r>
        <w:rPr>
          <w:rFonts w:hint="eastAsia" w:ascii="宋体" w:hAnsi="宋体" w:eastAsia="宋体" w:cs="宋体"/>
          <w:b/>
          <w:bCs/>
          <w:sz w:val="20"/>
          <w:szCs w:val="20"/>
          <w:rtl w:val="0"/>
          <w:lang w:val="en-US"/>
        </w:rPr>
        <w:t>:</w:t>
      </w:r>
    </w:p>
    <w:p w14:paraId="35970991">
      <w:pPr>
        <w:pStyle w:val="11"/>
        <w:framePr w:wrap="auto" w:vAnchor="margin" w:hAnchor="text" w:yAlign="inline"/>
        <w:tabs>
          <w:tab w:val="left" w:pos="360"/>
          <w:tab w:val="decimal" w:pos="8741"/>
        </w:tabs>
        <w:spacing w:after="0" w:line="240" w:lineRule="auto"/>
        <w:ind w:left="0" w:firstLine="0"/>
        <w:jc w:val="both"/>
        <w:rPr>
          <w:rFonts w:hint="eastAsia" w:ascii="宋体" w:hAnsi="宋体" w:eastAsia="宋体" w:cs="宋体"/>
          <w:sz w:val="20"/>
          <w:szCs w:val="20"/>
          <w:lang w:val="en-US"/>
        </w:rPr>
      </w:pPr>
    </w:p>
    <w:p w14:paraId="72170F5C">
      <w:pPr>
        <w:framePr w:wrap="auto" w:vAnchor="margin" w:hAnchor="text" w:yAlign="inline"/>
        <w:tabs>
          <w:tab w:val="left" w:pos="5400"/>
        </w:tabs>
        <w:bidi w:val="0"/>
        <w:ind w:left="0" w:right="0" w:firstLine="0"/>
        <w:jc w:val="both"/>
        <w:rPr>
          <w:rFonts w:hint="eastAsia" w:ascii="宋体" w:hAnsi="宋体" w:eastAsia="宋体" w:cs="宋体"/>
          <w:outline w:val="0"/>
          <w:color w:val="000000"/>
          <w:sz w:val="20"/>
          <w:szCs w:val="20"/>
          <w:u w:color="000000"/>
          <w:rtl w:val="0"/>
        </w:rPr>
      </w:pPr>
    </w:p>
    <w:p w14:paraId="5A5844FB">
      <w:pPr>
        <w:framePr w:wrap="auto" w:vAnchor="margin" w:hAnchor="text" w:yAlign="inline"/>
        <w:numPr>
          <w:ilvl w:val="0"/>
          <w:numId w:val="13"/>
        </w:numPr>
        <w:bidi w:val="0"/>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创新活动和项目得到支持。</w:t>
      </w:r>
    </w:p>
    <w:p w14:paraId="0C2099D9">
      <w:pPr>
        <w:framePr w:wrap="auto" w:vAnchor="margin" w:hAnchor="text" w:yAlign="inline"/>
        <w:numPr>
          <w:ilvl w:val="0"/>
          <w:numId w:val="13"/>
        </w:numPr>
        <w:bidi w:val="0"/>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创新机构和实践得到记录。</w:t>
      </w:r>
    </w:p>
    <w:p w14:paraId="72688F5B">
      <w:pPr>
        <w:framePr w:wrap="auto" w:vAnchor="margin" w:hAnchor="text" w:yAlign="inline"/>
        <w:numPr>
          <w:ilvl w:val="0"/>
          <w:numId w:val="13"/>
        </w:numPr>
        <w:bidi w:val="0"/>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至少</w:t>
      </w:r>
      <w:r>
        <w:rPr>
          <w:rFonts w:hint="eastAsia" w:ascii="宋体" w:hAnsi="宋体" w:eastAsia="宋体" w:cs="宋体"/>
          <w:b w:val="0"/>
          <w:bCs w:val="0"/>
          <w:i w:val="0"/>
          <w:iCs w:val="0"/>
          <w:sz w:val="20"/>
          <w:szCs w:val="20"/>
          <w:rtl w:val="0"/>
          <w:lang w:val="en-US"/>
        </w:rPr>
        <w:t>达成</w:t>
      </w:r>
      <w:r>
        <w:rPr>
          <w:rFonts w:hint="eastAsia" w:ascii="宋体" w:hAnsi="宋体" w:eastAsia="宋体" w:cs="宋体"/>
          <w:b w:val="0"/>
          <w:bCs w:val="0"/>
          <w:i w:val="0"/>
          <w:iCs w:val="0"/>
          <w:sz w:val="20"/>
          <w:szCs w:val="20"/>
          <w:rtl w:val="0"/>
          <w:lang w:val="zh-CN" w:eastAsia="zh-CN"/>
        </w:rPr>
        <w:t>一项创新合作伙伴关系。</w:t>
      </w:r>
    </w:p>
    <w:p w14:paraId="2961031D">
      <w:pPr>
        <w:framePr w:wrap="auto" w:vAnchor="margin" w:hAnchor="text" w:yAlign="inline"/>
        <w:numPr>
          <w:ilvl w:val="0"/>
          <w:numId w:val="13"/>
        </w:numPr>
        <w:bidi w:val="0"/>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创新相关新闻稿得以发布。</w:t>
      </w:r>
    </w:p>
    <w:p w14:paraId="48B70816">
      <w:pPr>
        <w:framePr w:wrap="auto" w:vAnchor="margin" w:hAnchor="text" w:yAlign="inline"/>
        <w:numPr>
          <w:ilvl w:val="0"/>
          <w:numId w:val="13"/>
        </w:numPr>
        <w:bidi w:val="0"/>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outline w:val="0"/>
          <w:color w:val="000000"/>
          <w:sz w:val="20"/>
          <w:szCs w:val="20"/>
          <w:u w:color="000000"/>
          <w:rtl w:val="0"/>
          <w:lang w:val="en-US"/>
        </w:rPr>
        <w:t>在任职期间的所有活动中，系统性地应用、融合和记录年龄、性别和多元化考量。</w:t>
      </w:r>
    </w:p>
    <w:p w14:paraId="194DA60F">
      <w:pPr>
        <w:framePr w:wrap="auto" w:vAnchor="margin" w:hAnchor="text" w:yAlign="inline"/>
        <w:numPr>
          <w:ilvl w:val="0"/>
          <w:numId w:val="13"/>
        </w:numPr>
        <w:bidi w:val="0"/>
        <w:ind w:right="0"/>
        <w:jc w:val="both"/>
        <w:rPr>
          <w:rFonts w:hint="eastAsia" w:ascii="宋体" w:hAnsi="宋体" w:eastAsia="宋体" w:cs="宋体"/>
          <w:sz w:val="20"/>
          <w:szCs w:val="20"/>
          <w:rtl w:val="0"/>
          <w:lang w:val="en-US"/>
        </w:rPr>
      </w:pPr>
      <w:r>
        <w:rPr>
          <w:rFonts w:hint="eastAsia" w:ascii="宋体" w:hAnsi="宋体" w:eastAsia="宋体" w:cs="宋体"/>
          <w:b w:val="0"/>
          <w:bCs w:val="0"/>
          <w:i w:val="0"/>
          <w:iCs w:val="0"/>
          <w:outline w:val="0"/>
          <w:color w:val="000000"/>
          <w:sz w:val="20"/>
          <w:szCs w:val="20"/>
          <w:u w:color="000000"/>
          <w:rtl w:val="0"/>
          <w:lang w:val="en-US"/>
        </w:rPr>
        <w:t>汇报报告，阐述任职期间在促进和平和发展方面取得的志愿活动成就，例如汇报动员志愿者的人数、参与的活动数量和提升的能力。</w:t>
      </w:r>
    </w:p>
    <w:p w14:paraId="02BE4628">
      <w:pPr>
        <w:framePr w:wrap="auto" w:vAnchor="margin" w:hAnchor="text" w:yAlign="inline"/>
        <w:jc w:val="both"/>
        <w:rPr>
          <w:rFonts w:hint="eastAsia" w:ascii="宋体" w:hAnsi="宋体" w:eastAsia="宋体" w:cs="宋体"/>
          <w:sz w:val="20"/>
          <w:szCs w:val="20"/>
        </w:rPr>
      </w:pPr>
    </w:p>
    <w:p w14:paraId="653C2FCD">
      <w:pPr>
        <w:pStyle w:val="11"/>
        <w:framePr w:wrap="auto" w:vAnchor="margin" w:hAnchor="text" w:yAlign="inline"/>
        <w:numPr>
          <w:ilvl w:val="0"/>
          <w:numId w:val="14"/>
        </w:numPr>
        <w:bidi w:val="0"/>
        <w:spacing w:after="0" w:line="240" w:lineRule="auto"/>
        <w:ind w:right="0"/>
        <w:jc w:val="both"/>
        <w:rPr>
          <w:rFonts w:hint="eastAsia" w:ascii="宋体" w:hAnsi="宋体" w:eastAsia="宋体" w:cs="宋体"/>
          <w:b/>
          <w:bCs/>
          <w:sz w:val="20"/>
          <w:szCs w:val="20"/>
          <w:rtl w:val="0"/>
          <w:lang w:val="en-US"/>
        </w:rPr>
      </w:pPr>
      <w:r>
        <w:rPr>
          <w:rFonts w:hint="eastAsia" w:ascii="宋体" w:hAnsi="宋体" w:eastAsia="宋体" w:cs="宋体"/>
          <w:b w:val="0"/>
          <w:bCs w:val="0"/>
          <w:i w:val="0"/>
          <w:iCs w:val="0"/>
          <w:sz w:val="20"/>
          <w:szCs w:val="20"/>
          <w:rtl w:val="0"/>
          <w:lang w:val="en-US"/>
        </w:rPr>
        <w:t>任职资格</w:t>
      </w:r>
      <w:r>
        <w:rPr>
          <w:rFonts w:hint="eastAsia" w:ascii="宋体" w:hAnsi="宋体" w:eastAsia="宋体" w:cs="宋体"/>
          <w:b/>
          <w:bCs/>
          <w:sz w:val="20"/>
          <w:szCs w:val="20"/>
          <w:rtl w:val="0"/>
          <w:lang w:val="en-US"/>
        </w:rPr>
        <w:t>:</w:t>
      </w:r>
    </w:p>
    <w:p w14:paraId="4C6EC810">
      <w:pPr>
        <w:framePr w:wrap="auto" w:vAnchor="margin" w:hAnchor="text" w:yAlign="inline"/>
        <w:tabs>
          <w:tab w:val="left" w:pos="360"/>
        </w:tabs>
        <w:jc w:val="both"/>
        <w:rPr>
          <w:rFonts w:hint="eastAsia" w:ascii="宋体" w:hAnsi="宋体" w:eastAsia="宋体" w:cs="宋体"/>
          <w:sz w:val="20"/>
          <w:szCs w:val="20"/>
        </w:rPr>
      </w:pPr>
    </w:p>
    <w:p w14:paraId="09AEC148">
      <w:pPr>
        <w:framePr w:wrap="auto" w:vAnchor="margin" w:hAnchor="text" w:yAlign="inline"/>
        <w:tabs>
          <w:tab w:val="left" w:pos="3060"/>
          <w:tab w:val="left" w:pos="4860"/>
          <w:tab w:val="decimal" w:pos="8741"/>
        </w:tabs>
        <w:spacing w:line="480" w:lineRule="auto"/>
        <w:jc w:val="both"/>
        <w:rPr>
          <w:rFonts w:hint="eastAsia" w:ascii="宋体" w:hAnsi="宋体" w:eastAsia="宋体" w:cs="宋体"/>
          <w:sz w:val="20"/>
          <w:szCs w:val="20"/>
        </w:rPr>
      </w:pPr>
      <w:bookmarkStart w:id="7" w:name="_Hlk520820383"/>
      <w:r>
        <w:rPr>
          <w:rFonts w:hint="eastAsia" w:ascii="宋体" w:hAnsi="宋体" w:eastAsia="宋体" w:cs="宋体"/>
          <w:b w:val="0"/>
          <w:bCs w:val="0"/>
          <w:i w:val="0"/>
          <w:iCs w:val="0"/>
          <w:sz w:val="20"/>
          <w:szCs w:val="20"/>
          <w:rtl w:val="0"/>
          <w:lang w:val="en-US"/>
        </w:rPr>
        <w:t>学历要求</w:t>
      </w:r>
      <w:r>
        <w:rPr>
          <w:rFonts w:hint="eastAsia" w:ascii="宋体" w:hAnsi="宋体" w:eastAsia="宋体" w:cs="宋体"/>
          <w:b/>
          <w:bCs/>
          <w:sz w:val="20"/>
          <w:szCs w:val="20"/>
          <w:rtl w:val="0"/>
          <w:lang w:val="en-US"/>
        </w:rPr>
        <w:t>:</w:t>
      </w:r>
      <w:bookmarkEnd w:id="7"/>
      <w:r>
        <w:rPr>
          <w:rFonts w:hint="eastAsia" w:ascii="宋体" w:hAnsi="宋体" w:eastAsia="宋体" w:cs="宋体"/>
          <w:b/>
          <w:bCs/>
          <w:sz w:val="20"/>
          <w:szCs w:val="20"/>
          <w:rtl w:val="0"/>
          <w:lang w:val="zh-CN" w:eastAsia="zh-CN"/>
        </w:rPr>
        <w:t xml:space="preserve"> </w:t>
      </w:r>
      <w:bookmarkStart w:id="8" w:name="_Hlk524710776"/>
      <w:r>
        <w:rPr>
          <w:rFonts w:hint="eastAsia" w:ascii="宋体" w:hAnsi="宋体" w:eastAsia="宋体" w:cs="宋体"/>
          <w:b/>
          <w:bCs/>
          <w:sz w:val="20"/>
          <w:szCs w:val="20"/>
          <w:rtl w:val="0"/>
          <w:lang w:val="en-US"/>
        </w:rPr>
        <w:t xml:space="preserve"> </w:t>
      </w:r>
      <w:r>
        <w:rPr>
          <w:rFonts w:hint="eastAsia" w:ascii="宋体" w:hAnsi="宋体" w:eastAsia="宋体" w:cs="宋体"/>
          <w:sz w:val="20"/>
          <w:szCs w:val="20"/>
          <w:rtl w:val="0"/>
          <w:lang w:val="zh-CN" w:eastAsia="zh-CN"/>
        </w:rPr>
        <w:t>本科</w:t>
      </w:r>
      <w:bookmarkEnd w:id="8"/>
      <w:r>
        <w:rPr>
          <w:rFonts w:hint="eastAsia" w:ascii="宋体" w:hAnsi="宋体" w:eastAsia="宋体" w:cs="宋体"/>
          <w:b w:val="0"/>
          <w:bCs w:val="0"/>
          <w:i w:val="0"/>
          <w:iCs w:val="0"/>
          <w:sz w:val="20"/>
          <w:szCs w:val="20"/>
          <w:rtl w:val="0"/>
          <w:lang w:val="zh-CN" w:eastAsia="zh-CN"/>
        </w:rPr>
        <w:t>学历</w:t>
      </w:r>
    </w:p>
    <w:p w14:paraId="1FB64147">
      <w:pPr>
        <w:framePr w:wrap="auto" w:vAnchor="margin" w:hAnchor="text" w:yAlign="inline"/>
        <w:tabs>
          <w:tab w:val="left" w:pos="3060"/>
          <w:tab w:val="decimal" w:pos="8741"/>
        </w:tabs>
        <w:spacing w:line="480" w:lineRule="auto"/>
        <w:jc w:val="both"/>
        <w:rPr>
          <w:rFonts w:hint="eastAsia" w:ascii="宋体" w:hAnsi="宋体" w:eastAsia="宋体" w:cs="宋体"/>
          <w:outline w:val="0"/>
          <w:color w:val="000000"/>
          <w:sz w:val="20"/>
          <w:szCs w:val="20"/>
          <w:u w:color="000000"/>
        </w:rPr>
      </w:pPr>
      <w:bookmarkStart w:id="9" w:name="_Hlk520820395"/>
      <w:r>
        <w:rPr>
          <w:rFonts w:hint="eastAsia" w:ascii="宋体" w:hAnsi="宋体" w:eastAsia="宋体" w:cs="宋体"/>
          <w:sz w:val="20"/>
          <w:szCs w:val="20"/>
          <w:rtl w:val="0"/>
          <w:lang w:val="en-US"/>
        </w:rPr>
        <w:t>工作经验要求</w:t>
      </w:r>
      <w:bookmarkEnd w:id="9"/>
      <w:r>
        <w:rPr>
          <w:rFonts w:hint="eastAsia" w:ascii="宋体" w:hAnsi="宋体" w:eastAsia="宋体" w:cs="宋体"/>
          <w:b w:val="0"/>
          <w:bCs w:val="0"/>
          <w:i w:val="0"/>
          <w:iCs w:val="0"/>
          <w:sz w:val="20"/>
          <w:szCs w:val="20"/>
          <w:rtl w:val="0"/>
          <w:lang w:val="zh-CN" w:eastAsia="zh-CN"/>
        </w:rPr>
        <w:t>：至少一个月</w:t>
      </w:r>
    </w:p>
    <w:p w14:paraId="0E1F5F5D">
      <w:pPr>
        <w:framePr w:wrap="auto" w:vAnchor="margin" w:hAnchor="text" w:yAlign="inline"/>
        <w:numPr>
          <w:ilvl w:val="0"/>
          <w:numId w:val="13"/>
        </w:numPr>
        <w:bidi w:val="0"/>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学历：该职务要求申请人具有本科学历；</w:t>
      </w:r>
    </w:p>
    <w:p w14:paraId="527E92C4">
      <w:pPr>
        <w:framePr w:wrap="auto" w:vAnchor="margin" w:hAnchor="text" w:yAlign="inline"/>
        <w:numPr>
          <w:ilvl w:val="0"/>
          <w:numId w:val="13"/>
        </w:numPr>
        <w:bidi w:val="0"/>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对青年宣传活动和创新项目感兴趣和</w:t>
      </w:r>
      <w:r>
        <w:rPr>
          <w:rFonts w:hint="eastAsia" w:ascii="宋体" w:hAnsi="宋体" w:eastAsia="宋体" w:cs="宋体"/>
          <w:sz w:val="20"/>
          <w:szCs w:val="20"/>
          <w:rtl w:val="0"/>
          <w:lang w:val="zh-CN" w:eastAsia="zh-CN"/>
        </w:rPr>
        <w:t>/</w:t>
      </w:r>
      <w:r>
        <w:rPr>
          <w:rFonts w:hint="eastAsia" w:ascii="宋体" w:hAnsi="宋体" w:eastAsia="宋体" w:cs="宋体"/>
          <w:b w:val="0"/>
          <w:bCs w:val="0"/>
          <w:i w:val="0"/>
          <w:iCs w:val="0"/>
          <w:sz w:val="20"/>
          <w:szCs w:val="20"/>
          <w:rtl w:val="0"/>
          <w:lang w:val="zh-CN" w:eastAsia="zh-CN"/>
        </w:rPr>
        <w:t>或有相关经验（</w:t>
      </w:r>
      <w:r>
        <w:rPr>
          <w:rFonts w:hint="eastAsia" w:ascii="宋体" w:hAnsi="宋体" w:eastAsia="宋体" w:cs="宋体"/>
          <w:sz w:val="20"/>
          <w:szCs w:val="20"/>
          <w:rtl w:val="0"/>
          <w:lang w:val="zh-CN" w:eastAsia="zh-CN"/>
        </w:rPr>
        <w:t>2</w:t>
      </w:r>
      <w:r>
        <w:rPr>
          <w:rFonts w:hint="eastAsia" w:ascii="宋体" w:hAnsi="宋体" w:eastAsia="宋体" w:cs="宋体"/>
          <w:b w:val="0"/>
          <w:bCs w:val="0"/>
          <w:i w:val="0"/>
          <w:iCs w:val="0"/>
          <w:sz w:val="20"/>
          <w:szCs w:val="20"/>
          <w:rtl w:val="0"/>
          <w:lang w:val="zh-CN" w:eastAsia="zh-CN"/>
        </w:rPr>
        <w:t>年以下）；</w:t>
      </w:r>
    </w:p>
    <w:p w14:paraId="03724E8A">
      <w:pPr>
        <w:framePr w:wrap="auto" w:vAnchor="margin" w:hAnchor="text" w:yAlign="inline"/>
        <w:numPr>
          <w:ilvl w:val="0"/>
          <w:numId w:val="13"/>
        </w:numPr>
        <w:bidi w:val="0"/>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致力于为和平和发展做贡献以及服务他人；</w:t>
      </w:r>
    </w:p>
    <w:p w14:paraId="4D79A897">
      <w:pPr>
        <w:framePr w:wrap="auto" w:vAnchor="margin" w:hAnchor="text" w:yAlign="inline"/>
        <w:numPr>
          <w:ilvl w:val="0"/>
          <w:numId w:val="13"/>
        </w:numPr>
        <w:bidi w:val="0"/>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人际交往、社交、沟通能力良好；</w:t>
      </w:r>
    </w:p>
    <w:p w14:paraId="1A5A032F">
      <w:pPr>
        <w:framePr w:wrap="auto" w:vAnchor="margin" w:hAnchor="text" w:yAlign="inline"/>
        <w:numPr>
          <w:ilvl w:val="0"/>
          <w:numId w:val="13"/>
        </w:numPr>
        <w:bidi w:val="0"/>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乐于为团队作贡献、参与团队协作；</w:t>
      </w:r>
    </w:p>
    <w:p w14:paraId="62533067">
      <w:pPr>
        <w:framePr w:wrap="auto" w:vAnchor="margin" w:hAnchor="text" w:yAlign="inline"/>
        <w:numPr>
          <w:ilvl w:val="0"/>
          <w:numId w:val="13"/>
        </w:numPr>
        <w:bidi w:val="0"/>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灵活性高，具有开放的学习态度，乐于尝试新体验；</w:t>
      </w:r>
    </w:p>
    <w:p w14:paraId="4DF6A107">
      <w:pPr>
        <w:framePr w:wrap="auto" w:vAnchor="margin" w:hAnchor="text" w:yAlign="inline"/>
        <w:numPr>
          <w:ilvl w:val="0"/>
          <w:numId w:val="13"/>
        </w:numPr>
        <w:bidi w:val="0"/>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尊重多元化，且对其他文化、环境和生活条件的适应性强；</w:t>
      </w:r>
    </w:p>
    <w:p w14:paraId="6BB55D06">
      <w:pPr>
        <w:framePr w:wrap="auto" w:vAnchor="margin" w:hAnchor="text" w:yAlign="inline"/>
        <w:numPr>
          <w:ilvl w:val="0"/>
          <w:numId w:val="13"/>
        </w:numPr>
        <w:bidi w:val="0"/>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加分项：做过志愿者或有过在其他文化环境中生活的经历（即学习、志愿者工作或实习）</w:t>
      </w:r>
    </w:p>
    <w:p w14:paraId="5EA13893">
      <w:pPr>
        <w:framePr w:wrap="auto" w:vAnchor="margin" w:hAnchor="text" w:yAlign="inline"/>
        <w:numPr>
          <w:ilvl w:val="0"/>
          <w:numId w:val="13"/>
        </w:numPr>
        <w:bidi w:val="0"/>
        <w:ind w:right="0"/>
        <w:jc w:val="both"/>
        <w:rPr>
          <w:rFonts w:hint="eastAsia" w:ascii="宋体" w:hAnsi="宋体" w:eastAsia="宋体" w:cs="宋体"/>
          <w:sz w:val="20"/>
          <w:szCs w:val="20"/>
          <w:rtl w:val="0"/>
          <w:lang w:val="zh-CN" w:eastAsia="zh-CN"/>
        </w:rPr>
      </w:pPr>
      <w:r>
        <w:rPr>
          <w:rFonts w:hint="eastAsia" w:ascii="宋体" w:hAnsi="宋体" w:eastAsia="宋体" w:cs="宋体"/>
          <w:b w:val="0"/>
          <w:bCs w:val="0"/>
          <w:i w:val="0"/>
          <w:iCs w:val="0"/>
          <w:sz w:val="20"/>
          <w:szCs w:val="20"/>
          <w:rtl w:val="0"/>
          <w:lang w:val="zh-CN" w:eastAsia="zh-CN"/>
        </w:rPr>
        <w:t>计算机技能（即</w:t>
      </w:r>
      <w:r>
        <w:rPr>
          <w:rFonts w:hint="eastAsia" w:ascii="宋体" w:hAnsi="宋体" w:eastAsia="宋体" w:cs="宋体"/>
          <w:sz w:val="20"/>
          <w:szCs w:val="20"/>
          <w:rtl w:val="0"/>
          <w:lang w:val="zh-CN" w:eastAsia="zh-CN"/>
        </w:rPr>
        <w:t>Word</w:t>
      </w:r>
      <w:r>
        <w:rPr>
          <w:rFonts w:hint="eastAsia" w:ascii="宋体" w:hAnsi="宋体" w:eastAsia="宋体" w:cs="宋体"/>
          <w:b w:val="0"/>
          <w:bCs w:val="0"/>
          <w:i w:val="0"/>
          <w:iCs w:val="0"/>
          <w:sz w:val="20"/>
          <w:szCs w:val="20"/>
          <w:rtl w:val="0"/>
          <w:lang w:val="zh-CN" w:eastAsia="zh-CN"/>
        </w:rPr>
        <w:t>文档、</w:t>
      </w:r>
      <w:r>
        <w:rPr>
          <w:rFonts w:hint="eastAsia" w:ascii="宋体" w:hAnsi="宋体" w:eastAsia="宋体" w:cs="宋体"/>
          <w:sz w:val="20"/>
          <w:szCs w:val="20"/>
          <w:rtl w:val="0"/>
          <w:lang w:val="zh-CN" w:eastAsia="zh-CN"/>
        </w:rPr>
        <w:t>Excel</w:t>
      </w:r>
      <w:r>
        <w:rPr>
          <w:rFonts w:hint="eastAsia" w:ascii="宋体" w:hAnsi="宋体" w:eastAsia="宋体" w:cs="宋体"/>
          <w:b w:val="0"/>
          <w:bCs w:val="0"/>
          <w:i w:val="0"/>
          <w:iCs w:val="0"/>
          <w:sz w:val="20"/>
          <w:szCs w:val="20"/>
          <w:rtl w:val="0"/>
          <w:lang w:val="zh-CN" w:eastAsia="zh-CN"/>
        </w:rPr>
        <w:t>表格、</w:t>
      </w:r>
      <w:r>
        <w:rPr>
          <w:rFonts w:hint="eastAsia" w:ascii="宋体" w:hAnsi="宋体" w:eastAsia="宋体" w:cs="宋体"/>
          <w:sz w:val="20"/>
          <w:szCs w:val="20"/>
          <w:rtl w:val="0"/>
          <w:lang w:val="zh-CN" w:eastAsia="zh-CN"/>
        </w:rPr>
        <w:t>PowerPoint</w:t>
      </w:r>
      <w:r>
        <w:rPr>
          <w:rFonts w:hint="eastAsia" w:ascii="宋体" w:hAnsi="宋体" w:eastAsia="宋体" w:cs="宋体"/>
          <w:b w:val="0"/>
          <w:bCs w:val="0"/>
          <w:i w:val="0"/>
          <w:iCs w:val="0"/>
          <w:sz w:val="20"/>
          <w:szCs w:val="20"/>
          <w:rtl w:val="0"/>
          <w:lang w:val="zh-CN" w:eastAsia="zh-CN"/>
        </w:rPr>
        <w:t>幻灯片、社交媒体和其他方面）</w:t>
      </w:r>
    </w:p>
    <w:p w14:paraId="6B57043D">
      <w:pPr>
        <w:framePr w:wrap="auto" w:vAnchor="margin" w:hAnchor="text" w:yAlign="inline"/>
        <w:tabs>
          <w:tab w:val="left" w:pos="360"/>
        </w:tabs>
        <w:jc w:val="both"/>
        <w:rPr>
          <w:rFonts w:hint="eastAsia" w:ascii="宋体" w:hAnsi="宋体" w:eastAsia="宋体" w:cs="宋体"/>
          <w:sz w:val="20"/>
          <w:szCs w:val="20"/>
        </w:rPr>
      </w:pPr>
    </w:p>
    <w:p w14:paraId="5DE69215">
      <w:pPr>
        <w:framePr w:wrap="auto" w:vAnchor="margin" w:hAnchor="text" w:yAlign="inline"/>
        <w:tabs>
          <w:tab w:val="left" w:pos="360"/>
        </w:tabs>
        <w:ind w:left="360" w:hanging="360"/>
        <w:jc w:val="both"/>
        <w:rPr>
          <w:rFonts w:hint="eastAsia" w:ascii="宋体" w:hAnsi="宋体" w:eastAsia="宋体" w:cs="宋体"/>
          <w:sz w:val="20"/>
          <w:szCs w:val="20"/>
        </w:rPr>
      </w:pPr>
      <w:r>
        <w:rPr>
          <w:rFonts w:hint="eastAsia" w:ascii="宋体" w:hAnsi="宋体" w:eastAsia="宋体" w:cs="宋体"/>
          <w:sz w:val="20"/>
          <w:szCs w:val="20"/>
          <w:rtl w:val="0"/>
          <w:lang w:val="en-US"/>
        </w:rPr>
        <w:t>b)</w:t>
      </w:r>
      <w:r>
        <w:rPr>
          <w:rFonts w:hint="eastAsia" w:ascii="宋体" w:hAnsi="宋体" w:eastAsia="宋体" w:cs="宋体"/>
          <w:sz w:val="20"/>
          <w:szCs w:val="20"/>
          <w:rtl w:val="0"/>
          <w:lang w:val="en-US"/>
        </w:rPr>
        <w:tab/>
      </w:r>
      <w:r>
        <w:rPr>
          <w:rFonts w:hint="eastAsia" w:ascii="宋体" w:hAnsi="宋体" w:eastAsia="宋体" w:cs="宋体"/>
          <w:b w:val="0"/>
          <w:bCs w:val="0"/>
          <w:i w:val="0"/>
          <w:iCs w:val="0"/>
          <w:sz w:val="20"/>
          <w:szCs w:val="20"/>
          <w:rtl w:val="0"/>
          <w:lang w:val="zh-CN" w:eastAsia="zh-CN"/>
        </w:rPr>
        <w:t>语言要求</w:t>
      </w:r>
      <w:bookmarkStart w:id="10" w:name="_Hlk519865161"/>
    </w:p>
    <w:p w14:paraId="65C4AB8B">
      <w:pPr>
        <w:framePr w:wrap="auto" w:vAnchor="margin" w:hAnchor="text" w:yAlign="inline"/>
        <w:tabs>
          <w:tab w:val="left" w:pos="360"/>
        </w:tabs>
        <w:ind w:left="360" w:hanging="360"/>
        <w:jc w:val="both"/>
        <w:rPr>
          <w:rFonts w:hint="eastAsia" w:ascii="宋体" w:hAnsi="宋体" w:eastAsia="宋体" w:cs="宋体"/>
          <w:sz w:val="20"/>
          <w:szCs w:val="20"/>
        </w:rPr>
      </w:pPr>
      <w:r>
        <w:rPr>
          <w:rFonts w:hint="eastAsia" w:ascii="宋体" w:hAnsi="宋体" w:eastAsia="宋体" w:cs="宋体"/>
          <w:sz w:val="20"/>
          <w:szCs w:val="20"/>
          <w:lang w:val="en-US"/>
        </w:rPr>
        <w:tab/>
      </w:r>
      <w:bookmarkEnd w:id="10"/>
      <w:r>
        <w:rPr>
          <w:rFonts w:hint="eastAsia" w:ascii="宋体" w:hAnsi="宋体" w:eastAsia="宋体" w:cs="宋体"/>
          <w:b w:val="0"/>
          <w:bCs w:val="0"/>
          <w:i w:val="0"/>
          <w:iCs w:val="0"/>
          <w:sz w:val="20"/>
          <w:szCs w:val="20"/>
          <w:u w:color="C00000"/>
          <w:rtl w:val="0"/>
          <w:lang w:val="zh-CN" w:eastAsia="zh-CN"/>
        </w:rPr>
        <w:t>流利的</w:t>
      </w:r>
      <w:r>
        <w:rPr>
          <w:rFonts w:hint="eastAsia" w:ascii="宋体" w:hAnsi="宋体" w:eastAsia="宋体" w:cs="宋体"/>
          <w:b w:val="0"/>
          <w:bCs w:val="0"/>
          <w:i w:val="0"/>
          <w:iCs w:val="0"/>
          <w:outline w:val="0"/>
          <w:color w:val="C00000"/>
          <w:sz w:val="20"/>
          <w:szCs w:val="20"/>
          <w:u w:color="C00000"/>
          <w:rtl w:val="0"/>
          <w:lang w:val="zh-CN" w:eastAsia="zh-CN"/>
        </w:rPr>
        <w:t>中英文</w:t>
      </w:r>
      <w:r>
        <w:rPr>
          <w:rFonts w:hint="eastAsia" w:ascii="宋体" w:hAnsi="宋体" w:eastAsia="宋体" w:cs="宋体"/>
          <w:b w:val="0"/>
          <w:bCs w:val="0"/>
          <w:i w:val="0"/>
          <w:iCs w:val="0"/>
          <w:sz w:val="20"/>
          <w:szCs w:val="20"/>
          <w:rtl w:val="0"/>
          <w:lang w:val="zh-CN" w:eastAsia="zh-CN"/>
        </w:rPr>
        <w:t>口语和写作能力；</w:t>
      </w:r>
      <w:r>
        <w:rPr>
          <w:rFonts w:hint="eastAsia" w:ascii="宋体" w:hAnsi="宋体" w:eastAsia="宋体" w:cs="宋体"/>
          <w:sz w:val="20"/>
          <w:szCs w:val="20"/>
          <w:rtl w:val="0"/>
          <w:lang w:val="en-US"/>
        </w:rPr>
        <w:t xml:space="preserve"> </w:t>
      </w:r>
    </w:p>
    <w:p w14:paraId="11EE4B3F">
      <w:pPr>
        <w:framePr w:wrap="auto" w:vAnchor="margin" w:hAnchor="text" w:yAlign="inline"/>
        <w:tabs>
          <w:tab w:val="left" w:pos="360"/>
        </w:tabs>
        <w:ind w:left="360" w:hanging="360"/>
        <w:jc w:val="both"/>
        <w:rPr>
          <w:rFonts w:hint="eastAsia" w:ascii="宋体" w:hAnsi="宋体" w:eastAsia="宋体" w:cs="宋体"/>
          <w:sz w:val="20"/>
          <w:szCs w:val="20"/>
        </w:rPr>
      </w:pPr>
    </w:p>
    <w:p w14:paraId="2D066EC5">
      <w:pPr>
        <w:framePr w:wrap="auto" w:vAnchor="margin" w:hAnchor="text" w:yAlign="inline"/>
        <w:tabs>
          <w:tab w:val="left" w:pos="360"/>
        </w:tabs>
        <w:ind w:left="360" w:hanging="360"/>
        <w:jc w:val="both"/>
        <w:rPr>
          <w:rFonts w:hint="eastAsia" w:ascii="宋体" w:hAnsi="宋体" w:eastAsia="宋体" w:cs="宋体"/>
          <w:b/>
          <w:bCs/>
          <w:sz w:val="20"/>
          <w:szCs w:val="20"/>
        </w:rPr>
      </w:pPr>
      <w:r>
        <w:rPr>
          <w:rFonts w:hint="eastAsia" w:ascii="宋体" w:hAnsi="宋体" w:eastAsia="宋体" w:cs="宋体"/>
          <w:b w:val="0"/>
          <w:bCs w:val="0"/>
          <w:i w:val="0"/>
          <w:iCs w:val="0"/>
          <w:sz w:val="20"/>
          <w:szCs w:val="20"/>
          <w:rtl w:val="0"/>
          <w:lang w:val="en-US"/>
        </w:rPr>
        <w:t>核心能力与价值观要求</w:t>
      </w:r>
      <w:r>
        <w:rPr>
          <w:rFonts w:hint="eastAsia" w:ascii="宋体" w:hAnsi="宋体" w:eastAsia="宋体" w:cs="宋体"/>
          <w:sz w:val="20"/>
          <w:szCs w:val="20"/>
          <w:rtl w:val="0"/>
          <w:lang w:val="en-US"/>
        </w:rPr>
        <w:t>:</w:t>
      </w:r>
    </w:p>
    <w:p w14:paraId="45DB4990">
      <w:pPr>
        <w:framePr w:wrap="auto" w:vAnchor="margin" w:hAnchor="text" w:yAlign="inline"/>
        <w:jc w:val="both"/>
        <w:rPr>
          <w:rFonts w:hint="eastAsia" w:ascii="宋体" w:hAnsi="宋体" w:eastAsia="宋体" w:cs="宋体"/>
          <w:b/>
          <w:bCs/>
          <w:sz w:val="20"/>
          <w:szCs w:val="20"/>
        </w:rPr>
      </w:pPr>
    </w:p>
    <w:p w14:paraId="43C9DB94">
      <w:pPr>
        <w:framePr w:wrap="auto" w:vAnchor="margin" w:hAnchor="text" w:yAlign="inline"/>
        <w:numPr>
          <w:ilvl w:val="0"/>
          <w:numId w:val="15"/>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专业素养：深入了解</w:t>
      </w:r>
      <w:r>
        <w:rPr>
          <w:rFonts w:hint="eastAsia" w:ascii="宋体" w:hAnsi="宋体" w:eastAsia="宋体" w:cs="宋体"/>
          <w:b w:val="0"/>
          <w:bCs w:val="0"/>
          <w:i w:val="0"/>
          <w:iCs w:val="0"/>
          <w:sz w:val="20"/>
          <w:szCs w:val="20"/>
          <w:rtl w:val="0"/>
          <w:lang w:val="zh-CN" w:eastAsia="zh-CN"/>
        </w:rPr>
        <w:t>粮农组织</w:t>
      </w:r>
      <w:r>
        <w:rPr>
          <w:rFonts w:hint="eastAsia" w:ascii="宋体" w:hAnsi="宋体" w:eastAsia="宋体" w:cs="宋体"/>
          <w:b w:val="0"/>
          <w:bCs w:val="0"/>
          <w:i w:val="0"/>
          <w:iCs w:val="0"/>
          <w:sz w:val="20"/>
          <w:szCs w:val="20"/>
          <w:rtl w:val="0"/>
          <w:lang w:val="zh-TW" w:eastAsia="zh-TW"/>
        </w:rPr>
        <w:t>相关业务运作；具备适用于</w:t>
      </w:r>
      <w:r>
        <w:rPr>
          <w:rFonts w:hint="eastAsia" w:ascii="宋体" w:hAnsi="宋体" w:eastAsia="宋体" w:cs="宋体"/>
          <w:b w:val="0"/>
          <w:bCs w:val="0"/>
          <w:i w:val="0"/>
          <w:iCs w:val="0"/>
          <w:sz w:val="20"/>
          <w:szCs w:val="20"/>
          <w:rtl w:val="0"/>
          <w:lang w:val="zh-CN" w:eastAsia="zh-CN"/>
        </w:rPr>
        <w:t>粮农组织</w:t>
      </w:r>
      <w:r>
        <w:rPr>
          <w:rFonts w:hint="eastAsia" w:ascii="宋体" w:hAnsi="宋体" w:eastAsia="宋体" w:cs="宋体"/>
          <w:b w:val="0"/>
          <w:bCs w:val="0"/>
          <w:i w:val="0"/>
          <w:iCs w:val="0"/>
          <w:sz w:val="20"/>
          <w:szCs w:val="20"/>
          <w:rtl w:val="0"/>
          <w:lang w:val="zh-TW" w:eastAsia="zh-TW"/>
        </w:rPr>
        <w:t>规章制度的技术能力或知识；以谨慎、政治敏感性和外交技巧处理客户事务；具备良好判断力；善于与各级别（特别是高层）人员联络协调；在适当情况下展现高度自主性、主动性和责任感；机智灵活，愿意承担广泛职责，并能在既定程序下独立工作；客观、准确且保密地管理信息；响应迅速并以客户为导向；</w:t>
      </w:r>
    </w:p>
    <w:p w14:paraId="6CE7E4E3">
      <w:pPr>
        <w:framePr w:wrap="auto" w:vAnchor="margin" w:hAnchor="text" w:yAlign="inline"/>
        <w:numPr>
          <w:ilvl w:val="0"/>
          <w:numId w:val="15"/>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诚信正直：在日常活动和行为中体现联合国及</w:t>
      </w:r>
      <w:r>
        <w:rPr>
          <w:rFonts w:hint="eastAsia" w:ascii="宋体" w:hAnsi="宋体" w:eastAsia="宋体" w:cs="宋体"/>
          <w:b w:val="0"/>
          <w:bCs w:val="0"/>
          <w:i w:val="0"/>
          <w:iCs w:val="0"/>
          <w:sz w:val="20"/>
          <w:szCs w:val="20"/>
          <w:rtl w:val="0"/>
          <w:lang w:val="zh-CN" w:eastAsia="zh-CN"/>
        </w:rPr>
        <w:t>粮农组织</w:t>
      </w:r>
      <w:r>
        <w:rPr>
          <w:rFonts w:hint="eastAsia" w:ascii="宋体" w:hAnsi="宋体" w:eastAsia="宋体" w:cs="宋体"/>
          <w:b w:val="0"/>
          <w:bCs w:val="0"/>
          <w:i w:val="0"/>
          <w:iCs w:val="0"/>
          <w:sz w:val="20"/>
          <w:szCs w:val="20"/>
          <w:rtl w:val="0"/>
          <w:lang w:val="zh-TW" w:eastAsia="zh-TW"/>
        </w:rPr>
        <w:t>的价值观和道德标准，行事不以私利为先；在决策中抵制不当政治压力；坚持符合机构利益的决定；对不专业或不道德行为立即采取行动；不滥用权力或职权；</w:t>
      </w:r>
    </w:p>
    <w:p w14:paraId="1C54E1C1">
      <w:pPr>
        <w:pStyle w:val="12"/>
        <w:framePr w:wrap="auto" w:vAnchor="margin" w:hAnchor="text" w:yAlign="inline"/>
        <w:numPr>
          <w:ilvl w:val="0"/>
          <w:numId w:val="15"/>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团队合作与尊重多元：具备跨组织协调能力；出色的人际交往技能；能在多元文化、多民族、混合性别的环境中，以敏感性和尊重态度建立并维持有效合作关系与和谐工作关系；对文化、性别、宗教、国籍和年龄差异保持敏感并展现适应力；致力于通过确保男女平等参与联合国各项事务来实现性别平等目标；能够达成共同目标并为同事提供指导或培训；</w:t>
      </w:r>
    </w:p>
    <w:p w14:paraId="57B42A8C">
      <w:pPr>
        <w:framePr w:wrap="auto" w:vAnchor="margin" w:hAnchor="text" w:yAlign="inline"/>
        <w:numPr>
          <w:ilvl w:val="0"/>
          <w:numId w:val="15"/>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持续学习：主动学习新技能并跟进专业领域新发展；适应工作环境变化的能力；</w:t>
      </w:r>
    </w:p>
    <w:p w14:paraId="54C13905">
      <w:pPr>
        <w:framePr w:wrap="auto" w:vAnchor="margin" w:hAnchor="text" w:yAlign="inline"/>
        <w:numPr>
          <w:ilvl w:val="0"/>
          <w:numId w:val="16"/>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规划与组织：高效的组织和解决问题能力，能及时有效处理大量工作；能够确定优先事项并规划、协调和监督（自身）工作；在压力下工作，应对冲突的截止日期，同时处理多个并行项目</w:t>
      </w:r>
      <w:r>
        <w:rPr>
          <w:rFonts w:hint="eastAsia" w:ascii="宋体" w:hAnsi="宋体" w:eastAsia="宋体" w:cs="宋体"/>
          <w:sz w:val="20"/>
          <w:szCs w:val="20"/>
          <w:rtl w:val="0"/>
          <w:lang w:val="en-US"/>
        </w:rPr>
        <w:t>/</w:t>
      </w:r>
      <w:r>
        <w:rPr>
          <w:rFonts w:hint="eastAsia" w:ascii="宋体" w:hAnsi="宋体" w:eastAsia="宋体" w:cs="宋体"/>
          <w:b w:val="0"/>
          <w:bCs w:val="0"/>
          <w:i w:val="0"/>
          <w:iCs w:val="0"/>
          <w:sz w:val="20"/>
          <w:szCs w:val="20"/>
          <w:rtl w:val="0"/>
          <w:lang w:val="zh-TW" w:eastAsia="zh-TW"/>
        </w:rPr>
        <w:t>活动；</w:t>
      </w:r>
    </w:p>
    <w:p w14:paraId="75B37C8D">
      <w:pPr>
        <w:framePr w:wrap="auto" w:vAnchor="margin" w:hAnchor="text" w:yAlign="inline"/>
        <w:numPr>
          <w:ilvl w:val="0"/>
          <w:numId w:val="17"/>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沟通能力：经证实的人际交往能力；良好的口头和书面沟通技巧，包括撰写清晰简洁报告的能力；能够进行演示，简明阐述观点和立场；能够提出并捍卫建议；能够与背景迥异的工作人员（包括本国工作人员）、军事人员、志愿者、合作伙伴和当地对话者沟通并产生共鸣；具备向不同目标群体传递信息和知识的能力；</w:t>
      </w:r>
    </w:p>
    <w:p w14:paraId="0F23F3F1">
      <w:pPr>
        <w:framePr w:wrap="auto" w:vAnchor="margin" w:hAnchor="text" w:yAlign="inline"/>
        <w:numPr>
          <w:ilvl w:val="0"/>
          <w:numId w:val="17"/>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灵活性：适应在可能危险和偏远、条件艰苦的环境中生活和工作；能在较艰苦的环境中长期独立工作；愿意在任务区内出差并根据需要调往其他工作地点；</w:t>
      </w:r>
    </w:p>
    <w:p w14:paraId="032777D9">
      <w:pPr>
        <w:framePr w:wrap="auto" w:vAnchor="margin" w:hAnchor="text" w:yAlign="inline"/>
        <w:numPr>
          <w:ilvl w:val="0"/>
          <w:numId w:val="18"/>
        </w:numPr>
        <w:bidi w:val="0"/>
        <w:ind w:right="0"/>
        <w:jc w:val="both"/>
        <w:rPr>
          <w:rFonts w:hint="eastAsia" w:ascii="宋体" w:hAnsi="宋体" w:eastAsia="宋体" w:cs="宋体"/>
          <w:sz w:val="20"/>
          <w:szCs w:val="20"/>
          <w:rtl w:val="0"/>
          <w:lang w:val="zh-TW" w:eastAsia="zh-TW"/>
        </w:rPr>
      </w:pPr>
      <w:r>
        <w:rPr>
          <w:rFonts w:hint="eastAsia" w:ascii="宋体" w:hAnsi="宋体" w:eastAsia="宋体" w:cs="宋体"/>
          <w:b w:val="0"/>
          <w:bCs w:val="0"/>
          <w:i w:val="0"/>
          <w:iCs w:val="0"/>
          <w:sz w:val="20"/>
          <w:szCs w:val="20"/>
          <w:rtl w:val="0"/>
          <w:lang w:val="zh-TW" w:eastAsia="zh-TW"/>
        </w:rPr>
        <w:t>真正致力于志愿服务原则，包括团结、同情、互惠和自力更生；并致力于</w:t>
      </w:r>
      <w:r>
        <w:rPr>
          <w:rFonts w:hint="eastAsia" w:ascii="宋体" w:hAnsi="宋体" w:eastAsia="宋体" w:cs="宋体"/>
          <w:b w:val="0"/>
          <w:bCs w:val="0"/>
          <w:i w:val="0"/>
          <w:iCs w:val="0"/>
          <w:sz w:val="20"/>
          <w:szCs w:val="20"/>
          <w:rtl w:val="0"/>
          <w:lang w:val="zh-CN" w:eastAsia="zh-CN"/>
        </w:rPr>
        <w:t>粮农组织</w:t>
      </w:r>
      <w:r>
        <w:rPr>
          <w:rFonts w:hint="eastAsia" w:ascii="宋体" w:hAnsi="宋体" w:eastAsia="宋体" w:cs="宋体"/>
          <w:b w:val="0"/>
          <w:bCs w:val="0"/>
          <w:i w:val="0"/>
          <w:iCs w:val="0"/>
          <w:sz w:val="20"/>
          <w:szCs w:val="20"/>
          <w:rtl w:val="0"/>
          <w:lang w:val="zh-TW" w:eastAsia="zh-TW"/>
        </w:rPr>
        <w:t>的使命和愿景，以及联合国核心价值观。</w:t>
      </w:r>
    </w:p>
    <w:p w14:paraId="6F6CA332">
      <w:pPr>
        <w:framePr w:wrap="auto" w:vAnchor="margin" w:hAnchor="text" w:yAlign="inline"/>
        <w:tabs>
          <w:tab w:val="left" w:pos="360"/>
          <w:tab w:val="left" w:pos="720"/>
        </w:tabs>
        <w:bidi w:val="0"/>
        <w:ind w:left="0" w:right="0" w:firstLine="0"/>
        <w:jc w:val="both"/>
        <w:rPr>
          <w:rFonts w:hint="eastAsia" w:ascii="宋体" w:hAnsi="宋体" w:eastAsia="宋体" w:cs="宋体"/>
          <w:sz w:val="20"/>
          <w:szCs w:val="20"/>
          <w:rtl w:val="0"/>
          <w:lang w:val="zh-TW" w:eastAsia="zh-TW"/>
        </w:rPr>
      </w:pPr>
    </w:p>
    <w:p w14:paraId="0A9E065F">
      <w:pPr>
        <w:pStyle w:val="11"/>
        <w:framePr w:wrap="auto" w:vAnchor="margin" w:hAnchor="text" w:yAlign="inline"/>
        <w:numPr>
          <w:ilvl w:val="0"/>
          <w:numId w:val="19"/>
        </w:numPr>
        <w:bidi w:val="0"/>
        <w:spacing w:after="0" w:line="240" w:lineRule="auto"/>
        <w:ind w:right="0"/>
        <w:jc w:val="both"/>
        <w:rPr>
          <w:rFonts w:hint="eastAsia" w:ascii="宋体" w:hAnsi="宋体" w:eastAsia="宋体" w:cs="宋体"/>
          <w:b/>
          <w:bCs/>
          <w:sz w:val="20"/>
          <w:szCs w:val="20"/>
          <w:rtl w:val="0"/>
          <w:lang w:val="en-US"/>
        </w:rPr>
      </w:pPr>
      <w:r>
        <w:rPr>
          <w:rFonts w:hint="eastAsia" w:ascii="宋体" w:hAnsi="宋体" w:eastAsia="宋体" w:cs="宋体"/>
          <w:b w:val="0"/>
          <w:bCs w:val="0"/>
          <w:i w:val="0"/>
          <w:iCs w:val="0"/>
          <w:sz w:val="20"/>
          <w:szCs w:val="20"/>
          <w:rtl w:val="0"/>
          <w:lang w:val="en-US"/>
        </w:rPr>
        <w:t>学习期望</w:t>
      </w:r>
    </w:p>
    <w:p w14:paraId="4DE29F7D">
      <w:pPr>
        <w:framePr w:wrap="auto" w:vAnchor="margin" w:hAnchor="text" w:yAlign="inline"/>
        <w:jc w:val="both"/>
        <w:rPr>
          <w:rFonts w:hint="eastAsia" w:ascii="宋体" w:hAnsi="宋体" w:eastAsia="宋体" w:cs="宋体"/>
          <w:sz w:val="20"/>
          <w:szCs w:val="20"/>
        </w:rPr>
      </w:pPr>
    </w:p>
    <w:p w14:paraId="368651A7">
      <w:pPr>
        <w:framePr w:wrap="auto" w:vAnchor="margin" w:hAnchor="text" w:yAlign="inline"/>
        <w:jc w:val="both"/>
        <w:rPr>
          <w:rFonts w:hint="eastAsia" w:ascii="宋体" w:hAnsi="宋体" w:eastAsia="宋体" w:cs="宋体"/>
          <w:sz w:val="20"/>
          <w:szCs w:val="20"/>
          <w:lang w:val="zh-TW" w:eastAsia="zh-TW"/>
        </w:rPr>
      </w:pPr>
      <w:r>
        <w:rPr>
          <w:rFonts w:hint="eastAsia" w:ascii="宋体" w:hAnsi="宋体" w:eastAsia="宋体" w:cs="宋体"/>
          <w:b w:val="0"/>
          <w:bCs w:val="0"/>
          <w:i w:val="0"/>
          <w:iCs w:val="0"/>
          <w:sz w:val="20"/>
          <w:szCs w:val="20"/>
          <w:rtl w:val="0"/>
          <w:lang w:val="zh-TW" w:eastAsia="zh-TW"/>
        </w:rPr>
        <w:t>学习与发展是联合国青年志愿者派遣任务的核心组成部分，贯穿服务前、服务中及服务后全过程。通过提供多样化的学习发展机会，旨在强化志愿者专业技能、提升工作质量并保持其工作积极性。</w:t>
      </w:r>
    </w:p>
    <w:p w14:paraId="23DD6C71">
      <w:pPr>
        <w:framePr w:wrap="auto" w:vAnchor="margin" w:hAnchor="text" w:yAlign="inline"/>
        <w:jc w:val="both"/>
        <w:rPr>
          <w:rFonts w:hint="eastAsia" w:ascii="宋体" w:hAnsi="宋体" w:eastAsia="宋体" w:cs="宋体"/>
          <w:sz w:val="20"/>
          <w:szCs w:val="20"/>
          <w:lang w:val="en-US"/>
        </w:rPr>
      </w:pPr>
    </w:p>
    <w:p w14:paraId="7766CB89">
      <w:pPr>
        <w:framePr w:wrap="auto" w:vAnchor="margin" w:hAnchor="text" w:yAlign="inline"/>
        <w:jc w:val="both"/>
        <w:rPr>
          <w:rFonts w:hint="eastAsia" w:ascii="宋体" w:hAnsi="宋体" w:eastAsia="宋体" w:cs="宋体"/>
          <w:sz w:val="20"/>
          <w:szCs w:val="20"/>
          <w:lang w:val="zh-TW" w:eastAsia="zh-TW"/>
        </w:rPr>
      </w:pPr>
      <w:r>
        <w:rPr>
          <w:rFonts w:hint="eastAsia" w:ascii="宋体" w:hAnsi="宋体" w:eastAsia="宋体" w:cs="宋体"/>
          <w:b w:val="0"/>
          <w:bCs w:val="0"/>
          <w:i w:val="0"/>
          <w:iCs w:val="0"/>
          <w:sz w:val="20"/>
          <w:szCs w:val="20"/>
          <w:rtl w:val="0"/>
          <w:lang w:val="zh-TW" w:eastAsia="zh-TW"/>
        </w:rPr>
        <w:t>联合国青年志愿者的学习内容包括以下方面能力培养：</w:t>
      </w:r>
    </w:p>
    <w:p w14:paraId="12305CDE">
      <w:pPr>
        <w:framePr w:wrap="auto" w:vAnchor="margin" w:hAnchor="text" w:yAlign="inline"/>
        <w:jc w:val="both"/>
        <w:rPr>
          <w:rFonts w:hint="eastAsia" w:ascii="宋体" w:hAnsi="宋体" w:eastAsia="宋体" w:cs="宋体"/>
          <w:sz w:val="20"/>
          <w:szCs w:val="20"/>
        </w:rPr>
      </w:pPr>
      <w:r>
        <w:rPr>
          <w:rFonts w:hint="eastAsia" w:ascii="宋体" w:hAnsi="宋体" w:eastAsia="宋体" w:cs="宋体"/>
          <w:sz w:val="20"/>
          <w:szCs w:val="20"/>
          <w:rtl w:val="0"/>
          <w:lang w:val="en-US"/>
        </w:rPr>
        <w:t xml:space="preserve">• </w:t>
      </w:r>
      <w:r>
        <w:rPr>
          <w:rFonts w:hint="eastAsia" w:ascii="宋体" w:hAnsi="宋体" w:eastAsia="宋体" w:cs="宋体"/>
          <w:b w:val="0"/>
          <w:bCs w:val="0"/>
          <w:i w:val="0"/>
          <w:iCs w:val="0"/>
          <w:sz w:val="20"/>
          <w:szCs w:val="20"/>
          <w:rtl w:val="0"/>
          <w:lang w:val="zh-TW" w:eastAsia="zh-TW"/>
        </w:rPr>
        <w:t>专业技能：包括岗位专项能力提升与反思；时间管理、问题解决、团队建设等工作实务技能；以及面试技巧、简历撰写、求职准备等职业发展能力</w:t>
      </w:r>
    </w:p>
    <w:p w14:paraId="502CB3CC">
      <w:pPr>
        <w:framePr w:wrap="auto" w:vAnchor="margin" w:hAnchor="text" w:yAlign="inline"/>
        <w:jc w:val="both"/>
        <w:rPr>
          <w:rFonts w:hint="eastAsia" w:ascii="宋体" w:hAnsi="宋体" w:eastAsia="宋体" w:cs="宋体"/>
          <w:sz w:val="20"/>
          <w:szCs w:val="20"/>
        </w:rPr>
      </w:pPr>
      <w:r>
        <w:rPr>
          <w:rFonts w:hint="eastAsia" w:ascii="宋体" w:hAnsi="宋体" w:eastAsia="宋体" w:cs="宋体"/>
          <w:sz w:val="20"/>
          <w:szCs w:val="20"/>
          <w:rtl w:val="0"/>
          <w:lang w:val="en-US"/>
        </w:rPr>
        <w:t xml:space="preserve">• </w:t>
      </w:r>
      <w:r>
        <w:rPr>
          <w:rFonts w:hint="eastAsia" w:ascii="宋体" w:hAnsi="宋体" w:eastAsia="宋体" w:cs="宋体"/>
          <w:b w:val="0"/>
          <w:bCs w:val="0"/>
          <w:i w:val="0"/>
          <w:iCs w:val="0"/>
          <w:sz w:val="20"/>
          <w:szCs w:val="20"/>
          <w:rtl w:val="0"/>
          <w:lang w:val="zh-TW" w:eastAsia="zh-TW"/>
        </w:rPr>
        <w:t>人际交往技能：包括沟通与倾听技巧；多元文化认知与文化胜任力；冲突与压力管理能力</w:t>
      </w:r>
    </w:p>
    <w:p w14:paraId="59DF895F">
      <w:pPr>
        <w:framePr w:wrap="auto" w:vAnchor="margin" w:hAnchor="text" w:yAlign="inline"/>
        <w:jc w:val="both"/>
        <w:rPr>
          <w:rFonts w:hint="eastAsia" w:ascii="宋体" w:hAnsi="宋体" w:eastAsia="宋体" w:cs="宋体"/>
          <w:sz w:val="20"/>
          <w:szCs w:val="20"/>
        </w:rPr>
      </w:pPr>
      <w:r>
        <w:rPr>
          <w:rFonts w:hint="eastAsia" w:ascii="宋体" w:hAnsi="宋体" w:eastAsia="宋体" w:cs="宋体"/>
          <w:sz w:val="20"/>
          <w:szCs w:val="20"/>
          <w:rtl w:val="0"/>
          <w:lang w:val="en-US"/>
        </w:rPr>
        <w:t xml:space="preserve">• </w:t>
      </w:r>
      <w:r>
        <w:rPr>
          <w:rFonts w:hint="eastAsia" w:ascii="宋体" w:hAnsi="宋体" w:eastAsia="宋体" w:cs="宋体"/>
          <w:b w:val="0"/>
          <w:bCs w:val="0"/>
          <w:i w:val="0"/>
          <w:iCs w:val="0"/>
          <w:sz w:val="20"/>
          <w:szCs w:val="20"/>
          <w:rtl w:val="0"/>
          <w:lang w:val="zh-TW" w:eastAsia="zh-TW"/>
        </w:rPr>
        <w:t>志愿服务相关技能：包括领导力培养；公民责任意识；社会参与及实践能力</w:t>
      </w:r>
    </w:p>
    <w:p w14:paraId="54C7B8D1">
      <w:pPr>
        <w:framePr w:wrap="auto" w:vAnchor="margin" w:hAnchor="text" w:yAlign="inline"/>
        <w:jc w:val="both"/>
        <w:rPr>
          <w:rFonts w:hint="eastAsia" w:ascii="宋体" w:hAnsi="宋体" w:eastAsia="宋体" w:cs="宋体"/>
          <w:sz w:val="20"/>
          <w:szCs w:val="20"/>
          <w:lang w:val="en-US"/>
        </w:rPr>
      </w:pPr>
    </w:p>
    <w:p w14:paraId="5AC78B90">
      <w:pPr>
        <w:framePr w:wrap="auto" w:vAnchor="margin" w:hAnchor="text" w:yAlign="inline"/>
        <w:jc w:val="both"/>
        <w:rPr>
          <w:rFonts w:hint="eastAsia" w:ascii="宋体" w:hAnsi="宋体" w:eastAsia="宋体" w:cs="宋体"/>
          <w:sz w:val="20"/>
          <w:szCs w:val="20"/>
        </w:rPr>
      </w:pPr>
      <w:r>
        <w:rPr>
          <w:rFonts w:hint="eastAsia" w:ascii="宋体" w:hAnsi="宋体" w:eastAsia="宋体" w:cs="宋体"/>
          <w:b w:val="0"/>
          <w:bCs w:val="0"/>
          <w:i w:val="0"/>
          <w:iCs w:val="0"/>
          <w:sz w:val="20"/>
          <w:szCs w:val="20"/>
          <w:rtl w:val="0"/>
          <w:lang w:val="zh-TW" w:eastAsia="zh-TW"/>
        </w:rPr>
        <w:t>除联合国志愿人员组织（</w:t>
      </w:r>
      <w:r>
        <w:rPr>
          <w:rFonts w:hint="eastAsia" w:ascii="宋体" w:hAnsi="宋体" w:eastAsia="宋体" w:cs="宋体"/>
          <w:sz w:val="20"/>
          <w:szCs w:val="20"/>
          <w:rtl w:val="0"/>
          <w:lang w:val="en-US"/>
        </w:rPr>
        <w:t>UNV</w:t>
      </w:r>
      <w:r>
        <w:rPr>
          <w:rFonts w:hint="eastAsia" w:ascii="宋体" w:hAnsi="宋体" w:eastAsia="宋体" w:cs="宋体"/>
          <w:b w:val="0"/>
          <w:bCs w:val="0"/>
          <w:i w:val="0"/>
          <w:iCs w:val="0"/>
          <w:sz w:val="20"/>
          <w:szCs w:val="20"/>
          <w:rtl w:val="0"/>
          <w:lang w:val="zh-TW" w:eastAsia="zh-TW"/>
        </w:rPr>
        <w:t>）提供的学习机会外，</w:t>
      </w:r>
      <w:r>
        <w:rPr>
          <w:rFonts w:hint="eastAsia" w:ascii="宋体" w:hAnsi="宋体" w:eastAsia="宋体" w:cs="宋体"/>
          <w:b w:val="0"/>
          <w:bCs w:val="0"/>
          <w:i w:val="0"/>
          <w:iCs w:val="0"/>
          <w:sz w:val="20"/>
          <w:szCs w:val="20"/>
          <w:rtl w:val="0"/>
          <w:lang w:val="zh-CN" w:eastAsia="zh-CN"/>
        </w:rPr>
        <w:t>粮农组织</w:t>
      </w:r>
      <w:r>
        <w:rPr>
          <w:rFonts w:hint="eastAsia" w:ascii="宋体" w:hAnsi="宋体" w:eastAsia="宋体" w:cs="宋体"/>
          <w:b w:val="0"/>
          <w:bCs w:val="0"/>
          <w:i w:val="0"/>
          <w:iCs w:val="0"/>
          <w:sz w:val="20"/>
          <w:szCs w:val="20"/>
          <w:rtl w:val="0"/>
          <w:lang w:val="zh-TW" w:eastAsia="zh-TW"/>
        </w:rPr>
        <w:t>将为联合国青年志愿者提供与其任务相关的专业技术领域知识培训与能力建设支持。</w:t>
      </w:r>
      <w:r>
        <w:rPr>
          <w:rFonts w:hint="eastAsia" w:ascii="宋体" w:hAnsi="宋体" w:eastAsia="宋体" w:cs="宋体"/>
          <w:b w:val="0"/>
          <w:bCs w:val="0"/>
          <w:i w:val="0"/>
          <w:iCs w:val="0"/>
          <w:sz w:val="20"/>
          <w:szCs w:val="20"/>
          <w:rtl w:val="0"/>
          <w:lang w:val="zh-CN" w:eastAsia="zh-CN"/>
        </w:rPr>
        <w:t>粮农组织</w:t>
      </w:r>
      <w:r>
        <w:rPr>
          <w:rFonts w:hint="eastAsia" w:ascii="宋体" w:hAnsi="宋体" w:eastAsia="宋体" w:cs="宋体"/>
          <w:b w:val="0"/>
          <w:bCs w:val="0"/>
          <w:i w:val="0"/>
          <w:iCs w:val="0"/>
          <w:sz w:val="20"/>
          <w:szCs w:val="20"/>
          <w:rtl w:val="0"/>
          <w:lang w:val="zh-TW" w:eastAsia="zh-TW"/>
        </w:rPr>
        <w:t>将自费为联合国青年志愿者提供与其工作人员同等的培训课程及研讨会参与机会</w:t>
      </w:r>
    </w:p>
    <w:p w14:paraId="35084AC6">
      <w:pPr>
        <w:framePr w:wrap="auto" w:vAnchor="margin" w:hAnchor="text" w:yAlign="inline"/>
        <w:jc w:val="both"/>
        <w:rPr>
          <w:rFonts w:hint="eastAsia" w:ascii="宋体" w:hAnsi="宋体" w:eastAsia="宋体" w:cs="宋体"/>
          <w:sz w:val="20"/>
          <w:szCs w:val="20"/>
          <w:lang w:val="en-US"/>
        </w:rPr>
      </w:pPr>
    </w:p>
    <w:p w14:paraId="6DB1743B">
      <w:pPr>
        <w:pStyle w:val="11"/>
        <w:framePr w:wrap="auto" w:vAnchor="margin" w:hAnchor="text" w:yAlign="inline"/>
        <w:numPr>
          <w:ilvl w:val="0"/>
          <w:numId w:val="20"/>
        </w:numPr>
        <w:bidi w:val="0"/>
        <w:spacing w:after="0" w:line="240" w:lineRule="auto"/>
        <w:ind w:right="0"/>
        <w:jc w:val="both"/>
        <w:rPr>
          <w:rFonts w:hint="eastAsia" w:ascii="宋体" w:hAnsi="宋体" w:eastAsia="宋体" w:cs="宋体"/>
          <w:b/>
          <w:bCs/>
          <w:sz w:val="20"/>
          <w:szCs w:val="20"/>
          <w:rtl w:val="0"/>
          <w:lang w:val="en-US"/>
        </w:rPr>
      </w:pPr>
      <w:r>
        <w:rPr>
          <w:rFonts w:hint="eastAsia" w:ascii="宋体" w:hAnsi="宋体" w:eastAsia="宋体" w:cs="宋体"/>
          <w:b w:val="0"/>
          <w:bCs w:val="0"/>
          <w:i w:val="0"/>
          <w:iCs w:val="0"/>
          <w:sz w:val="20"/>
          <w:szCs w:val="20"/>
          <w:rtl w:val="0"/>
          <w:lang w:val="en-US"/>
        </w:rPr>
        <w:t>生活条件</w:t>
      </w:r>
      <w:r>
        <w:rPr>
          <w:rFonts w:hint="eastAsia" w:ascii="宋体" w:hAnsi="宋体" w:eastAsia="宋体" w:cs="宋体"/>
          <w:b/>
          <w:bCs/>
          <w:sz w:val="20"/>
          <w:szCs w:val="20"/>
          <w:rtl w:val="0"/>
          <w:lang w:val="en-US"/>
        </w:rPr>
        <w:t>:</w:t>
      </w:r>
    </w:p>
    <w:p w14:paraId="431F6D5F">
      <w:pPr>
        <w:pStyle w:val="12"/>
        <w:framePr w:wrap="auto" w:vAnchor="margin" w:hAnchor="text" w:yAlign="inline"/>
        <w:rPr>
          <w:rFonts w:hint="eastAsia" w:ascii="宋体" w:hAnsi="宋体" w:eastAsia="宋体" w:cs="宋体"/>
          <w:b/>
          <w:bCs/>
          <w:sz w:val="20"/>
          <w:szCs w:val="20"/>
        </w:rPr>
      </w:pPr>
    </w:p>
    <w:p w14:paraId="3227FA76">
      <w:pPr>
        <w:framePr w:wrap="auto" w:vAnchor="margin" w:hAnchor="text" w:yAlign="inline"/>
        <w:jc w:val="both"/>
        <w:rPr>
          <w:rFonts w:hint="eastAsia" w:ascii="宋体" w:hAnsi="宋体" w:eastAsia="宋体" w:cs="宋体"/>
          <w:outline w:val="0"/>
          <w:color w:val="000000"/>
          <w:sz w:val="20"/>
          <w:szCs w:val="20"/>
          <w:u w:color="000000"/>
        </w:rPr>
      </w:pPr>
      <w:bookmarkStart w:id="11" w:name="_Hlk525649975"/>
      <w:r>
        <w:rPr>
          <w:rFonts w:hint="eastAsia" w:ascii="宋体" w:hAnsi="宋体" w:eastAsia="宋体" w:cs="宋体"/>
          <w:b w:val="0"/>
          <w:bCs w:val="0"/>
          <w:i w:val="0"/>
          <w:iCs w:val="0"/>
          <w:sz w:val="20"/>
          <w:szCs w:val="20"/>
          <w:rtl w:val="0"/>
          <w:lang w:val="zh-CN" w:eastAsia="zh-CN"/>
        </w:rPr>
        <w:t>联合国本国志愿者的工作地点为北京。北京的公共基础设施较为完善，医疗服务优异，是中国最重要的政治和文化中心。</w:t>
      </w:r>
    </w:p>
    <w:p w14:paraId="6865884C">
      <w:pPr>
        <w:framePr w:wrap="auto" w:vAnchor="margin" w:hAnchor="text" w:yAlign="inline"/>
        <w:jc w:val="both"/>
        <w:rPr>
          <w:rFonts w:hint="eastAsia" w:ascii="宋体" w:hAnsi="宋体" w:eastAsia="宋体" w:cs="宋体"/>
          <w:outline w:val="0"/>
          <w:color w:val="000000"/>
          <w:sz w:val="20"/>
          <w:szCs w:val="20"/>
          <w:u w:color="000000"/>
        </w:rPr>
      </w:pPr>
    </w:p>
    <w:p w14:paraId="436CFBAE">
      <w:pPr>
        <w:framePr w:wrap="auto" w:vAnchor="margin" w:hAnchor="text" w:yAlign="inline"/>
        <w:jc w:val="both"/>
        <w:rPr>
          <w:rFonts w:hint="eastAsia" w:ascii="宋体" w:hAnsi="宋体" w:eastAsia="宋体" w:cs="宋体"/>
          <w:outline w:val="0"/>
          <w:color w:val="C00000"/>
          <w:sz w:val="20"/>
          <w:szCs w:val="20"/>
          <w:u w:color="C00000"/>
        </w:rPr>
      </w:pPr>
      <w:r>
        <w:rPr>
          <w:rFonts w:hint="eastAsia" w:ascii="宋体" w:hAnsi="宋体" w:eastAsia="宋体" w:cs="宋体"/>
          <w:sz w:val="20"/>
          <w:szCs w:val="20"/>
          <w:rtl w:val="0"/>
          <w:lang w:val="zh-CN" w:eastAsia="zh-CN"/>
        </w:rPr>
        <w:t>总体而言，相比中国其他地区，在北京中心地区租房的费用较高，但租房质量好。北京商场、大型连锁超市和国际品牌众多。大众出行交通常用公交车与地铁。配备计价器的出租车普遍，国内与地方出行通常乘坐火车和飞机。</w:t>
      </w:r>
      <w:bookmarkEnd w:id="11"/>
    </w:p>
    <w:p w14:paraId="27453076">
      <w:pPr>
        <w:pStyle w:val="11"/>
        <w:framePr w:wrap="auto" w:vAnchor="margin" w:hAnchor="text" w:yAlign="inline"/>
        <w:tabs>
          <w:tab w:val="left" w:pos="360"/>
          <w:tab w:val="left" w:pos="3240"/>
          <w:tab w:val="decimal" w:pos="8741"/>
        </w:tabs>
        <w:spacing w:after="0" w:line="240" w:lineRule="auto"/>
        <w:ind w:left="0" w:firstLine="0"/>
        <w:jc w:val="both"/>
        <w:rPr>
          <w:rFonts w:hint="eastAsia" w:ascii="宋体" w:hAnsi="宋体" w:eastAsia="宋体" w:cs="宋体"/>
          <w:sz w:val="20"/>
          <w:szCs w:val="20"/>
        </w:rPr>
      </w:pPr>
    </w:p>
    <w:p w14:paraId="502B92DB">
      <w:pPr>
        <w:framePr w:wrap="auto" w:vAnchor="margin" w:hAnchor="text" w:yAlign="inline"/>
        <w:tabs>
          <w:tab w:val="decimal" w:pos="8741"/>
        </w:tabs>
        <w:spacing w:before="100" w:after="100"/>
        <w:ind w:right="567"/>
        <w:jc w:val="both"/>
        <w:rPr>
          <w:rFonts w:hint="eastAsia" w:ascii="宋体" w:hAnsi="宋体" w:eastAsia="宋体" w:cs="宋体"/>
          <w:b/>
          <w:bCs/>
          <w:sz w:val="20"/>
          <w:szCs w:val="20"/>
        </w:rPr>
      </w:pPr>
      <w:r>
        <w:rPr>
          <w:rFonts w:hint="eastAsia" w:ascii="宋体" w:hAnsi="宋体" w:eastAsia="宋体" w:cs="宋体"/>
          <w:b/>
          <w:bCs/>
          <w:sz w:val="20"/>
          <w:szCs w:val="20"/>
          <w:rtl w:val="0"/>
          <w:lang w:val="en-US"/>
        </w:rPr>
        <w:t xml:space="preserve">17. </w:t>
      </w:r>
      <w:r>
        <w:rPr>
          <w:rFonts w:hint="eastAsia" w:ascii="宋体" w:hAnsi="宋体" w:eastAsia="宋体" w:cs="宋体"/>
          <w:b w:val="0"/>
          <w:bCs w:val="0"/>
          <w:i w:val="0"/>
          <w:iCs w:val="0"/>
          <w:sz w:val="20"/>
          <w:szCs w:val="20"/>
          <w:rtl w:val="0"/>
          <w:lang w:val="zh-CN" w:eastAsia="zh-CN"/>
        </w:rPr>
        <w:t>服务条件（联合国本国青年志愿者）</w:t>
      </w:r>
    </w:p>
    <w:p w14:paraId="59F15BC0">
      <w:pPr>
        <w:framePr w:wrap="auto" w:vAnchor="margin" w:hAnchor="text" w:yAlign="inline"/>
        <w:jc w:val="both"/>
        <w:rPr>
          <w:rFonts w:hint="eastAsia" w:ascii="宋体" w:hAnsi="宋体" w:eastAsia="宋体" w:cs="宋体"/>
          <w:sz w:val="20"/>
          <w:szCs w:val="20"/>
          <w:lang w:val="en-US"/>
        </w:rPr>
      </w:pPr>
    </w:p>
    <w:p w14:paraId="020E4664">
      <w:pPr>
        <w:framePr w:wrap="auto" w:vAnchor="margin" w:hAnchor="text" w:yAlign="inline"/>
        <w:jc w:val="both"/>
        <w:rPr>
          <w:rFonts w:hint="eastAsia" w:ascii="宋体" w:hAnsi="宋体" w:eastAsia="宋体" w:cs="宋体"/>
          <w:sz w:val="20"/>
          <w:szCs w:val="20"/>
          <w:lang w:val="en-US" w:eastAsia="zh-TW"/>
        </w:rPr>
      </w:pPr>
      <w:bookmarkStart w:id="12" w:name="_Hlk524707309"/>
      <w:r>
        <w:rPr>
          <w:rFonts w:hint="eastAsia" w:ascii="宋体" w:hAnsi="宋体" w:eastAsia="宋体" w:cs="宋体"/>
          <w:sz w:val="20"/>
          <w:szCs w:val="20"/>
          <w:rtl w:val="0"/>
          <w:lang w:val="zh-TW" w:eastAsia="zh-TW"/>
        </w:rPr>
        <w:t>您的派遣期限如上所述，在资金到位、业务需要且工作表现达标的情况下可能获得延期。但派遣期满后不保证续期。</w:t>
      </w:r>
      <w:bookmarkEnd w:id="12"/>
    </w:p>
    <w:p w14:paraId="40353828">
      <w:pPr>
        <w:framePr w:wrap="auto" w:vAnchor="margin" w:hAnchor="text" w:yAlign="inline"/>
        <w:jc w:val="both"/>
        <w:rPr>
          <w:rFonts w:hint="eastAsia" w:ascii="宋体" w:hAnsi="宋体" w:eastAsia="宋体" w:cs="宋体"/>
          <w:sz w:val="20"/>
          <w:szCs w:val="20"/>
          <w:lang w:val="en-US"/>
        </w:rPr>
      </w:pPr>
    </w:p>
    <w:p w14:paraId="64E33470">
      <w:pPr>
        <w:framePr w:wrap="auto" w:vAnchor="margin" w:hAnchor="text" w:yAlign="inline"/>
        <w:jc w:val="both"/>
        <w:rPr>
          <w:rFonts w:hint="eastAsia" w:ascii="宋体" w:hAnsi="宋体" w:eastAsia="宋体" w:cs="宋体"/>
          <w:sz w:val="20"/>
          <w:szCs w:val="20"/>
          <w:lang w:val="en-US"/>
        </w:rPr>
      </w:pPr>
      <w:bookmarkStart w:id="13" w:name="_Hlk535479559"/>
      <w:r>
        <w:rPr>
          <w:rFonts w:hint="eastAsia" w:ascii="宋体" w:hAnsi="宋体" w:eastAsia="宋体" w:cs="宋体"/>
          <w:sz w:val="20"/>
          <w:szCs w:val="20"/>
          <w:rtl w:val="0"/>
          <w:lang w:val="en-US"/>
        </w:rPr>
        <w:t>如工作地点不在服务所在地通勤范围内（如适用），将提供赴任差旅费及安家补助金。每月发放相应标准的志愿者生活津贴，用于支付住房、水电等日常生活开支。</w:t>
      </w:r>
      <w:bookmarkEnd w:id="13"/>
      <w:r>
        <w:rPr>
          <w:rFonts w:hint="eastAsia" w:ascii="宋体" w:hAnsi="宋体" w:eastAsia="宋体" w:cs="宋体"/>
          <w:b w:val="0"/>
          <w:bCs w:val="0"/>
          <w:i w:val="0"/>
          <w:iCs w:val="0"/>
          <w:sz w:val="20"/>
          <w:szCs w:val="20"/>
          <w:rtl w:val="0"/>
          <w:lang w:val="zh-CN" w:eastAsia="zh-CN"/>
        </w:rPr>
        <w:t>福</w:t>
      </w:r>
      <w:r>
        <w:rPr>
          <w:rFonts w:hint="eastAsia" w:ascii="宋体" w:hAnsi="宋体" w:eastAsia="宋体" w:cs="宋体"/>
          <w:b w:val="0"/>
          <w:bCs w:val="0"/>
          <w:i w:val="0"/>
          <w:iCs w:val="0"/>
          <w:sz w:val="20"/>
          <w:szCs w:val="20"/>
          <w:rtl w:val="0"/>
          <w:lang w:val="en-US"/>
        </w:rPr>
        <w:t>利包含人寿、健康及永久伤残保险，以及任期结束时的回国旅费（如适用）</w:t>
      </w:r>
      <w:r>
        <w:rPr>
          <w:rFonts w:hint="eastAsia" w:ascii="宋体" w:hAnsi="宋体" w:eastAsia="宋体" w:cs="宋体"/>
          <w:b w:val="0"/>
          <w:bCs w:val="0"/>
          <w:i w:val="0"/>
          <w:iCs w:val="0"/>
          <w:sz w:val="20"/>
          <w:szCs w:val="20"/>
          <w:rtl w:val="0"/>
          <w:lang w:val="zh-CN" w:eastAsia="zh-CN"/>
        </w:rPr>
        <w:t>。</w:t>
      </w:r>
    </w:p>
    <w:p w14:paraId="213A3BBE">
      <w:pPr>
        <w:framePr w:wrap="auto" w:vAnchor="margin" w:hAnchor="text" w:yAlign="inline"/>
        <w:jc w:val="both"/>
        <w:rPr>
          <w:rFonts w:hint="eastAsia" w:ascii="宋体" w:hAnsi="宋体" w:eastAsia="宋体" w:cs="宋体"/>
          <w:sz w:val="20"/>
          <w:szCs w:val="20"/>
          <w:lang w:val="en-US"/>
        </w:rPr>
      </w:pPr>
    </w:p>
    <w:p w14:paraId="5E4B64AB">
      <w:pPr>
        <w:framePr w:wrap="auto" w:vAnchor="margin" w:hAnchor="text" w:yAlign="inline"/>
        <w:jc w:val="both"/>
        <w:rPr>
          <w:rFonts w:hint="eastAsia" w:ascii="宋体" w:hAnsi="宋体" w:eastAsia="宋体" w:cs="宋体"/>
          <w:sz w:val="20"/>
          <w:szCs w:val="20"/>
          <w:lang w:val="en-US"/>
        </w:rPr>
      </w:pPr>
      <w:r>
        <w:rPr>
          <w:rFonts w:hint="eastAsia" w:ascii="宋体" w:hAnsi="宋体" w:eastAsia="宋体" w:cs="宋体"/>
          <w:b w:val="0"/>
          <w:bCs w:val="0"/>
          <w:i w:val="0"/>
          <w:iCs w:val="0"/>
          <w:sz w:val="20"/>
          <w:szCs w:val="20"/>
          <w:rtl w:val="0"/>
          <w:lang w:val="zh-TW" w:eastAsia="zh-TW"/>
        </w:rPr>
        <w:t>在联合国国际公务员制度委员会（</w:t>
      </w:r>
      <w:r>
        <w:rPr>
          <w:rFonts w:hint="eastAsia" w:ascii="宋体" w:hAnsi="宋体" w:eastAsia="宋体" w:cs="宋体"/>
          <w:sz w:val="20"/>
          <w:szCs w:val="20"/>
          <w:rtl w:val="0"/>
          <w:lang w:val="en-US"/>
        </w:rPr>
        <w:t>ICSC</w:t>
      </w:r>
      <w:r>
        <w:rPr>
          <w:rFonts w:hint="eastAsia" w:ascii="宋体" w:hAnsi="宋体" w:eastAsia="宋体" w:cs="宋体"/>
          <w:b w:val="0"/>
          <w:bCs w:val="0"/>
          <w:i w:val="0"/>
          <w:iCs w:val="0"/>
          <w:sz w:val="20"/>
          <w:szCs w:val="20"/>
          <w:rtl w:val="0"/>
          <w:lang w:val="zh-TW" w:eastAsia="zh-TW"/>
        </w:rPr>
        <w:t>）划定的</w:t>
      </w:r>
      <w:r>
        <w:rPr>
          <w:rFonts w:hint="eastAsia" w:ascii="宋体" w:hAnsi="宋体" w:eastAsia="宋体" w:cs="宋体"/>
          <w:sz w:val="20"/>
          <w:szCs w:val="20"/>
          <w:rtl w:val="0"/>
          <w:lang w:val="en-US"/>
        </w:rPr>
        <w:t>D</w:t>
      </w:r>
      <w:r>
        <w:rPr>
          <w:rFonts w:hint="eastAsia" w:ascii="宋体" w:hAnsi="宋体" w:eastAsia="宋体" w:cs="宋体"/>
          <w:b w:val="0"/>
          <w:bCs w:val="0"/>
          <w:i w:val="0"/>
          <w:iCs w:val="0"/>
          <w:sz w:val="20"/>
          <w:szCs w:val="20"/>
          <w:rtl w:val="0"/>
          <w:lang w:val="zh-TW" w:eastAsia="zh-TW"/>
        </w:rPr>
        <w:t>或</w:t>
      </w:r>
      <w:r>
        <w:rPr>
          <w:rFonts w:hint="eastAsia" w:ascii="宋体" w:hAnsi="宋体" w:eastAsia="宋体" w:cs="宋体"/>
          <w:sz w:val="20"/>
          <w:szCs w:val="20"/>
          <w:rtl w:val="0"/>
          <w:lang w:val="en-US"/>
        </w:rPr>
        <w:t>E</w:t>
      </w:r>
      <w:r>
        <w:rPr>
          <w:rFonts w:hint="eastAsia" w:ascii="宋体" w:hAnsi="宋体" w:eastAsia="宋体" w:cs="宋体"/>
          <w:b w:val="0"/>
          <w:bCs w:val="0"/>
          <w:i w:val="0"/>
          <w:iCs w:val="0"/>
          <w:sz w:val="20"/>
          <w:szCs w:val="20"/>
          <w:rtl w:val="0"/>
          <w:lang w:val="zh-TW" w:eastAsia="zh-TW"/>
        </w:rPr>
        <w:t>类艰苦非携眷工作地点任职的国际志愿者，每月还可获得福利差额津贴（</w:t>
      </w:r>
      <w:r>
        <w:rPr>
          <w:rFonts w:hint="eastAsia" w:ascii="宋体" w:hAnsi="宋体" w:eastAsia="宋体" w:cs="宋体"/>
          <w:sz w:val="20"/>
          <w:szCs w:val="20"/>
          <w:rtl w:val="0"/>
          <w:lang w:val="en-US"/>
        </w:rPr>
        <w:t>WBD</w:t>
      </w:r>
      <w:r>
        <w:rPr>
          <w:rFonts w:hint="eastAsia" w:ascii="宋体" w:hAnsi="宋体" w:eastAsia="宋体" w:cs="宋体"/>
          <w:b w:val="0"/>
          <w:bCs w:val="0"/>
          <w:i w:val="0"/>
          <w:iCs w:val="0"/>
          <w:sz w:val="20"/>
          <w:szCs w:val="20"/>
          <w:rtl w:val="0"/>
          <w:lang w:val="zh-TW" w:eastAsia="zh-TW"/>
        </w:rPr>
        <w:t>）。</w:t>
      </w:r>
    </w:p>
    <w:p w14:paraId="5FD729CD">
      <w:pPr>
        <w:framePr w:wrap="auto" w:vAnchor="margin" w:hAnchor="text" w:yAlign="inline"/>
        <w:jc w:val="both"/>
        <w:rPr>
          <w:rFonts w:hint="eastAsia" w:ascii="宋体" w:hAnsi="宋体" w:eastAsia="宋体" w:cs="宋体"/>
          <w:b/>
          <w:bCs/>
          <w:sz w:val="20"/>
          <w:szCs w:val="20"/>
        </w:rPr>
      </w:pPr>
    </w:p>
    <w:p w14:paraId="13281C80">
      <w:pPr>
        <w:framePr w:wrap="auto" w:vAnchor="margin" w:hAnchor="text" w:yAlign="inline"/>
        <w:jc w:val="both"/>
        <w:rPr>
          <w:rFonts w:hint="eastAsia" w:ascii="宋体" w:hAnsi="宋体" w:eastAsia="宋体" w:cs="宋体"/>
          <w:b/>
          <w:bCs/>
          <w:sz w:val="20"/>
          <w:szCs w:val="20"/>
        </w:rPr>
      </w:pPr>
      <w:r>
        <w:rPr>
          <w:rFonts w:hint="eastAsia" w:ascii="宋体" w:hAnsi="宋体" w:eastAsia="宋体" w:cs="宋体"/>
          <w:b w:val="0"/>
          <w:bCs w:val="0"/>
          <w:i w:val="0"/>
          <w:iCs w:val="0"/>
          <w:sz w:val="20"/>
          <w:szCs w:val="20"/>
          <w:rtl w:val="0"/>
          <w:lang w:val="en-US" w:eastAsia="zh-CN"/>
        </w:rPr>
        <w:t>岗位负责人</w:t>
      </w:r>
      <w:r>
        <w:rPr>
          <w:rFonts w:hint="eastAsia" w:ascii="宋体" w:hAnsi="宋体" w:eastAsia="宋体" w:cs="宋体"/>
          <w:b w:val="0"/>
          <w:bCs w:val="0"/>
          <w:i w:val="0"/>
          <w:iCs w:val="0"/>
          <w:sz w:val="20"/>
          <w:szCs w:val="20"/>
          <w:rtl w:val="0"/>
          <w:lang w:val="zh-CN" w:eastAsia="zh-CN"/>
        </w:rPr>
        <w:t>：</w:t>
      </w:r>
    </w:p>
    <w:p w14:paraId="3A8EA89E">
      <w:pPr>
        <w:framePr w:wrap="auto" w:vAnchor="margin" w:hAnchor="text" w:yAlign="inline"/>
        <w:jc w:val="both"/>
        <w:rPr>
          <w:rFonts w:hint="eastAsia" w:ascii="宋体" w:hAnsi="宋体" w:eastAsia="宋体" w:cs="宋体"/>
          <w:b/>
          <w:bCs/>
          <w:sz w:val="20"/>
          <w:szCs w:val="20"/>
        </w:rPr>
      </w:pPr>
      <w:r>
        <w:rPr>
          <w:rFonts w:hint="eastAsia" w:ascii="宋体" w:hAnsi="宋体" w:eastAsia="宋体" w:cs="宋体"/>
          <w:b w:val="0"/>
          <w:bCs w:val="0"/>
          <w:i w:val="0"/>
          <w:iCs w:val="0"/>
          <w:sz w:val="20"/>
          <w:szCs w:val="20"/>
          <w:rtl w:val="0"/>
          <w:lang w:val="en-US" w:eastAsia="zh-CN"/>
        </w:rPr>
        <w:t>Han Yan</w:t>
      </w:r>
      <w:r>
        <w:rPr>
          <w:rFonts w:hint="eastAsia" w:ascii="宋体" w:hAnsi="宋体" w:eastAsia="宋体" w:cs="宋体"/>
          <w:b w:val="0"/>
          <w:bCs w:val="0"/>
          <w:i w:val="0"/>
          <w:iCs w:val="0"/>
          <w:sz w:val="20"/>
          <w:szCs w:val="20"/>
          <w:rtl w:val="0"/>
          <w:lang w:val="en-US"/>
        </w:rPr>
        <w:t>女士，联合国粮农组织驻华代表处助理代表</w:t>
      </w:r>
      <w:r>
        <w:rPr>
          <w:rFonts w:hint="eastAsia" w:ascii="宋体" w:hAnsi="宋体" w:eastAsia="宋体" w:cs="宋体"/>
          <w:b w:val="0"/>
          <w:bCs w:val="0"/>
          <w:i w:val="0"/>
          <w:iCs w:val="0"/>
          <w:sz w:val="20"/>
          <w:szCs w:val="20"/>
          <w:rtl w:val="0"/>
          <w:lang w:val="zh-CN" w:eastAsia="zh-CN"/>
        </w:rPr>
        <w:t>（行政）</w:t>
      </w:r>
    </w:p>
    <w:p w14:paraId="16C73700">
      <w:pPr>
        <w:framePr w:wrap="auto" w:vAnchor="margin" w:hAnchor="text" w:yAlign="inline"/>
        <w:jc w:val="both"/>
        <w:rPr>
          <w:rFonts w:hint="eastAsia" w:ascii="宋体" w:hAnsi="宋体" w:eastAsia="宋体" w:cs="宋体"/>
          <w:sz w:val="20"/>
          <w:szCs w:val="20"/>
        </w:rPr>
      </w:pPr>
    </w:p>
    <w:p w14:paraId="1305A430">
      <w:pPr>
        <w:framePr w:wrap="auto" w:vAnchor="margin" w:hAnchor="text" w:yAlign="inline"/>
        <w:jc w:val="both"/>
        <w:rPr>
          <w:rFonts w:hint="eastAsia" w:ascii="宋体" w:hAnsi="宋体" w:eastAsia="宋体" w:cs="宋体"/>
          <w:sz w:val="20"/>
          <w:szCs w:val="20"/>
        </w:rPr>
      </w:pPr>
      <w:r>
        <w:rPr>
          <w:rFonts w:hint="eastAsia" w:ascii="宋体" w:hAnsi="宋体" w:eastAsia="宋体" w:cs="宋体"/>
          <w:b w:val="0"/>
          <w:bCs w:val="0"/>
          <w:i w:val="0"/>
          <w:iCs w:val="0"/>
          <w:sz w:val="20"/>
          <w:szCs w:val="20"/>
          <w:rtl w:val="0"/>
          <w:lang w:val="en-US"/>
        </w:rPr>
        <w:t>联合国志愿者</w:t>
      </w:r>
      <w:bookmarkStart w:id="14" w:name="_GoBack"/>
      <w:bookmarkEnd w:id="14"/>
      <w:r>
        <w:rPr>
          <w:rFonts w:hint="eastAsia" w:ascii="宋体" w:hAnsi="宋体" w:eastAsia="宋体" w:cs="宋体"/>
          <w:b w:val="0"/>
          <w:bCs w:val="0"/>
          <w:i w:val="0"/>
          <w:iCs w:val="0"/>
          <w:sz w:val="20"/>
          <w:szCs w:val="20"/>
          <w:rtl w:val="0"/>
          <w:lang w:val="en-US"/>
        </w:rPr>
        <w:t>主管</w:t>
      </w:r>
      <w:r>
        <w:rPr>
          <w:rFonts w:hint="eastAsia" w:ascii="宋体" w:hAnsi="宋体" w:eastAsia="宋体" w:cs="宋体"/>
          <w:b w:val="0"/>
          <w:bCs w:val="0"/>
          <w:i w:val="0"/>
          <w:iCs w:val="0"/>
          <w:sz w:val="20"/>
          <w:szCs w:val="20"/>
          <w:rtl w:val="0"/>
          <w:lang w:val="zh-CN" w:eastAsia="zh-CN"/>
        </w:rPr>
        <w:t>：</w:t>
      </w:r>
    </w:p>
    <w:p w14:paraId="2CB34CD1">
      <w:pPr>
        <w:framePr w:wrap="auto" w:vAnchor="margin" w:hAnchor="text" w:yAlign="inline"/>
        <w:jc w:val="both"/>
        <w:rPr>
          <w:rFonts w:hint="eastAsia" w:ascii="宋体" w:hAnsi="宋体" w:eastAsia="宋体" w:cs="宋体"/>
          <w:b/>
          <w:bCs/>
          <w:outline w:val="0"/>
          <w:color w:val="000000"/>
          <w:sz w:val="20"/>
          <w:szCs w:val="20"/>
          <w:u w:color="000000"/>
        </w:rPr>
      </w:pPr>
      <w:r>
        <w:rPr>
          <w:rFonts w:hint="eastAsia" w:ascii="宋体" w:hAnsi="宋体" w:eastAsia="宋体" w:cs="宋体"/>
          <w:b w:val="0"/>
          <w:bCs w:val="0"/>
          <w:outline w:val="0"/>
          <w:color w:val="000000"/>
          <w:sz w:val="20"/>
          <w:szCs w:val="20"/>
          <w:u w:color="000000"/>
          <w:shd w:val="clear" w:color="auto" w:fill="auto"/>
          <w:rtl w:val="0"/>
          <w:lang w:val="en-US"/>
        </w:rPr>
        <w:t>Gao Jingya</w:t>
      </w:r>
      <w:r>
        <w:rPr>
          <w:rFonts w:hint="eastAsia" w:ascii="宋体" w:hAnsi="宋体" w:eastAsia="宋体" w:cs="宋体"/>
          <w:b w:val="0"/>
          <w:bCs w:val="0"/>
          <w:i w:val="0"/>
          <w:iCs w:val="0"/>
          <w:sz w:val="20"/>
          <w:szCs w:val="20"/>
          <w:rtl w:val="0"/>
          <w:lang w:val="zh-CN" w:eastAsia="zh-CN"/>
        </w:rPr>
        <w:t>女士</w:t>
      </w:r>
      <w:r>
        <w:rPr>
          <w:rFonts w:hint="eastAsia" w:ascii="宋体" w:hAnsi="宋体" w:eastAsia="宋体" w:cs="宋体"/>
          <w:b w:val="0"/>
          <w:bCs w:val="0"/>
          <w:outline w:val="0"/>
          <w:color w:val="000000"/>
          <w:sz w:val="20"/>
          <w:szCs w:val="20"/>
          <w:u w:color="000000"/>
          <w:shd w:val="clear" w:color="auto" w:fill="auto"/>
          <w:rtl w:val="0"/>
          <w:lang w:val="en-US"/>
        </w:rPr>
        <w:t xml:space="preserve">, </w:t>
      </w:r>
      <w:r>
        <w:rPr>
          <w:rFonts w:hint="eastAsia" w:ascii="宋体" w:hAnsi="宋体" w:eastAsia="宋体" w:cs="宋体"/>
          <w:b w:val="0"/>
          <w:bCs w:val="0"/>
          <w:i w:val="0"/>
          <w:iCs w:val="0"/>
          <w:sz w:val="20"/>
          <w:szCs w:val="20"/>
          <w:rtl w:val="0"/>
          <w:lang w:val="en-US"/>
        </w:rPr>
        <w:t>联合国粮农组织驻华代表处</w:t>
      </w:r>
      <w:r>
        <w:rPr>
          <w:rFonts w:hint="eastAsia" w:ascii="宋体" w:hAnsi="宋体" w:eastAsia="宋体" w:cs="宋体"/>
          <w:b w:val="0"/>
          <w:bCs w:val="0"/>
          <w:i w:val="0"/>
          <w:iCs w:val="0"/>
          <w:sz w:val="20"/>
          <w:szCs w:val="20"/>
          <w:rtl w:val="0"/>
          <w:lang w:val="zh-CN" w:eastAsia="zh-CN"/>
        </w:rPr>
        <w:t>项目专员（</w:t>
      </w:r>
      <w:r>
        <w:rPr>
          <w:rFonts w:hint="eastAsia" w:ascii="宋体" w:hAnsi="宋体" w:eastAsia="宋体" w:cs="宋体"/>
          <w:b w:val="0"/>
          <w:bCs w:val="0"/>
          <w:i w:val="0"/>
          <w:iCs w:val="0"/>
          <w:sz w:val="20"/>
          <w:szCs w:val="20"/>
          <w:rtl w:val="0"/>
          <w:lang w:val="en-US" w:eastAsia="zh-CN"/>
        </w:rPr>
        <w:t>伙伴关系</w:t>
      </w:r>
      <w:r>
        <w:rPr>
          <w:rFonts w:hint="eastAsia" w:ascii="宋体" w:hAnsi="宋体" w:eastAsia="宋体" w:cs="宋体"/>
          <w:b w:val="0"/>
          <w:bCs w:val="0"/>
          <w:i w:val="0"/>
          <w:iCs w:val="0"/>
          <w:sz w:val="20"/>
          <w:szCs w:val="20"/>
          <w:rtl w:val="0"/>
          <w:lang w:val="zh-CN" w:eastAsia="zh-CN"/>
        </w:rPr>
        <w:t>与创新）</w:t>
      </w:r>
    </w:p>
    <w:p w14:paraId="1F96FDBF">
      <w:pPr>
        <w:framePr w:wrap="auto" w:vAnchor="margin" w:hAnchor="text" w:yAlign="inline"/>
        <w:jc w:val="both"/>
        <w:rPr>
          <w:rFonts w:hint="eastAsia" w:ascii="宋体" w:hAnsi="宋体" w:eastAsia="宋体" w:cs="宋体"/>
          <w:i/>
          <w:iCs/>
          <w:outline w:val="0"/>
          <w:color w:val="4F81BD"/>
          <w:sz w:val="20"/>
          <w:szCs w:val="20"/>
          <w:u w:color="4F81BD"/>
          <w:lang w:val="en-US"/>
        </w:rPr>
      </w:pPr>
    </w:p>
    <w:p w14:paraId="62ED779F">
      <w:pPr>
        <w:framePr w:wrap="auto" w:vAnchor="margin" w:hAnchor="text" w:yAlign="inline"/>
        <w:jc w:val="both"/>
        <w:rPr>
          <w:rFonts w:hint="eastAsia" w:ascii="宋体" w:hAnsi="宋体" w:eastAsia="宋体" w:cs="宋体"/>
          <w:i/>
          <w:iCs/>
          <w:outline w:val="0"/>
          <w:color w:val="4F81BD"/>
          <w:sz w:val="20"/>
          <w:szCs w:val="20"/>
          <w:u w:color="4F81BD"/>
          <w:lang w:val="en-US"/>
        </w:rPr>
      </w:pPr>
    </w:p>
    <w:p w14:paraId="5897708A">
      <w:pPr>
        <w:framePr w:wrap="auto" w:vAnchor="margin" w:hAnchor="text" w:yAlign="inline"/>
        <w:jc w:val="both"/>
        <w:rPr>
          <w:rFonts w:hint="eastAsia" w:ascii="宋体" w:hAnsi="宋体" w:eastAsia="宋体" w:cs="宋体"/>
          <w:i/>
          <w:iCs/>
          <w:outline w:val="0"/>
          <w:color w:val="C00000"/>
          <w:sz w:val="20"/>
          <w:szCs w:val="20"/>
          <w:u w:color="C00000"/>
          <w:lang w:val="en-US"/>
        </w:rPr>
      </w:pPr>
      <w:r>
        <w:rPr>
          <w:rFonts w:hint="eastAsia" w:ascii="宋体" w:hAnsi="宋体" w:eastAsia="宋体" w:cs="宋体"/>
          <w:b w:val="0"/>
          <w:bCs w:val="0"/>
          <w:i/>
          <w:iCs/>
          <w:outline w:val="0"/>
          <w:color w:val="4F81BD"/>
          <w:sz w:val="20"/>
          <w:szCs w:val="20"/>
          <w:u w:color="4F81BD"/>
          <w:rtl w:val="0"/>
          <w:lang w:val="zh-CN" w:eastAsia="zh-CN"/>
        </w:rPr>
        <w:t>包容性声明</w:t>
      </w:r>
    </w:p>
    <w:p w14:paraId="1730B553">
      <w:pPr>
        <w:framePr w:wrap="auto" w:vAnchor="margin" w:hAnchor="text" w:yAlign="inline"/>
        <w:jc w:val="both"/>
        <w:rPr>
          <w:rFonts w:hint="eastAsia" w:ascii="宋体" w:hAnsi="宋体" w:eastAsia="宋体" w:cs="宋体"/>
          <w:i/>
          <w:iCs/>
          <w:sz w:val="20"/>
          <w:szCs w:val="20"/>
        </w:rPr>
      </w:pPr>
    </w:p>
    <w:p w14:paraId="029EA4E7">
      <w:pPr>
        <w:framePr w:wrap="auto" w:vAnchor="margin" w:hAnchor="text" w:yAlign="inline"/>
        <w:jc w:val="both"/>
        <w:rPr>
          <w:rFonts w:hint="eastAsia" w:ascii="宋体" w:hAnsi="宋体" w:eastAsia="宋体" w:cs="宋体"/>
          <w:i/>
          <w:iCs/>
          <w:sz w:val="20"/>
          <w:szCs w:val="20"/>
        </w:rPr>
      </w:pPr>
      <w:r>
        <w:rPr>
          <w:rFonts w:hint="eastAsia" w:ascii="宋体" w:hAnsi="宋体" w:eastAsia="宋体" w:cs="宋体"/>
          <w:b w:val="0"/>
          <w:bCs w:val="0"/>
          <w:i/>
          <w:iCs/>
          <w:outline w:val="0"/>
          <w:color w:val="007FC2"/>
          <w:sz w:val="20"/>
          <w:szCs w:val="20"/>
          <w:u w:color="007FC2"/>
          <w:rtl w:val="0"/>
          <w:lang w:val="en-US"/>
        </w:rPr>
        <w:t>联合国志愿人员组织秉持平等机会原则，诚邀符合资质的专业人士踊跃申请。我们致力于在性别、国籍、年龄及文化背景等方面实现多元化。</w:t>
      </w:r>
    </w:p>
    <w:sectPr>
      <w:headerReference r:id="rId5" w:type="default"/>
      <w:footerReference r:id="rId6" w:type="default"/>
      <w:pgSz w:w="11900" w:h="16840"/>
      <w:pgMar w:top="1800" w:right="1469" w:bottom="2070" w:left="1440" w:header="612" w:footer="482"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0000000000000000000"/>
    <w:charset w:val="86"/>
    <w:family w:val="roman"/>
    <w:pitch w:val="default"/>
    <w:sig w:usb0="00000000" w:usb1="00000000" w:usb2="00000000" w:usb3="00000000" w:csb0="00000000" w:csb1="00000000"/>
  </w:font>
  <w:font w:name="Tahoma">
    <w:panose1 w:val="020B0604030504040204"/>
    <w:charset w:val="00"/>
    <w:family w:val="roman"/>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4E9C4">
    <w:pPr>
      <w:pStyle w:val="4"/>
      <w:framePr w:wrap="auto" w:vAnchor="margin" w:hAnchor="text" w:yAlign="inlin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30FC8">
    <w:pPr>
      <w:pStyle w:val="5"/>
      <w:framePr w:wrap="auto" w:vAnchor="margin" w:hAnchor="text" w:yAlign="inline"/>
    </w:pPr>
    <w:r>
      <w:drawing>
        <wp:anchor distT="152400" distB="152400" distL="152400" distR="152400" simplePos="0" relativeHeight="251659264" behindDoc="1" locked="0" layoutInCell="1" allowOverlap="1">
          <wp:simplePos x="0" y="0"/>
          <wp:positionH relativeFrom="page">
            <wp:posOffset>913765</wp:posOffset>
          </wp:positionH>
          <wp:positionV relativeFrom="page">
            <wp:posOffset>272415</wp:posOffset>
          </wp:positionV>
          <wp:extent cx="3721100" cy="661670"/>
          <wp:effectExtent l="0" t="0" r="0" b="0"/>
          <wp:wrapNone/>
          <wp:docPr id="1073741825" name="officeArt object" descr="Description: Creative:Clients:United Nations Volunteers:Branding:UNV Brand Toolkit:Word Template:images:UNV-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Description: Creative:Clients:United Nations Volunteers:Branding:UNV Brand Toolkit:Word Template:images:UNV-logo.jpg"/>
                  <pic:cNvPicPr>
                    <a:picLocks noChangeAspect="1"/>
                  </pic:cNvPicPr>
                </pic:nvPicPr>
                <pic:blipFill>
                  <a:blip r:embed="rId1"/>
                  <a:stretch>
                    <a:fillRect/>
                  </a:stretch>
                </pic:blipFill>
                <pic:spPr>
                  <a:xfrm>
                    <a:off x="0" y="0"/>
                    <a:ext cx="3721100" cy="661669"/>
                  </a:xfrm>
                  <a:prstGeom prst="rect">
                    <a:avLst/>
                  </a:prstGeom>
                  <a:ln w="12700" cap="flat">
                    <a:noFill/>
                    <a:miter lim="400000"/>
                    <a:headEnd/>
                    <a:tailEnd/>
                  </a:ln>
                  <a:effectLst/>
                </pic:spPr>
              </pic:pic>
            </a:graphicData>
          </a:graphic>
        </wp:anchor>
      </w:drawing>
    </w:r>
    <w:r>
      <mc:AlternateContent>
        <mc:Choice Requires="wps">
          <w:drawing>
            <wp:anchor distT="152400" distB="152400" distL="152400" distR="152400" simplePos="0" relativeHeight="251660288" behindDoc="1" locked="0" layoutInCell="1" allowOverlap="1">
              <wp:simplePos x="0" y="0"/>
              <wp:positionH relativeFrom="page">
                <wp:posOffset>6461125</wp:posOffset>
              </wp:positionH>
              <wp:positionV relativeFrom="page">
                <wp:posOffset>9985375</wp:posOffset>
              </wp:positionV>
              <wp:extent cx="300355" cy="327660"/>
              <wp:effectExtent l="0" t="0" r="0" b="0"/>
              <wp:wrapNone/>
              <wp:docPr id="1073741826" name="officeArt object" descr="Text Box 1"/>
              <wp:cNvGraphicFramePr/>
              <a:graphic xmlns:a="http://schemas.openxmlformats.org/drawingml/2006/main">
                <a:graphicData uri="http://schemas.microsoft.com/office/word/2010/wordprocessingShape">
                  <wps:wsp>
                    <wps:cNvSpPr txBox="1"/>
                    <wps:spPr>
                      <a:xfrm>
                        <a:off x="0" y="0"/>
                        <a:ext cx="300355" cy="327659"/>
                      </a:xfrm>
                      <a:prstGeom prst="rect">
                        <a:avLst/>
                      </a:prstGeom>
                      <a:solidFill>
                        <a:srgbClr val="FFFFFF"/>
                      </a:solidFill>
                      <a:ln w="12700" cap="flat">
                        <a:noFill/>
                        <a:miter lim="400000"/>
                      </a:ln>
                      <a:effectLst/>
                    </wps:spPr>
                    <wps:txbx>
                      <w:txbxContent>
                        <w:p w14:paraId="3C28EFA6">
                          <w:pPr>
                            <w:framePr w:wrap="auto" w:vAnchor="margin" w:hAnchor="text" w:yAlign="inline"/>
                          </w:pPr>
                          <w:r>
                            <w:rPr>
                              <w:rFonts w:ascii="Calibri" w:hAnsi="Calibri"/>
                              <w:sz w:val="20"/>
                              <w:szCs w:val="20"/>
                              <w:rtl w:val="0"/>
                            </w:rPr>
                            <w:fldChar w:fldCharType="begin"/>
                          </w:r>
                          <w:r>
                            <w:rPr>
                              <w:rFonts w:ascii="Calibri" w:hAnsi="Calibri"/>
                              <w:sz w:val="20"/>
                              <w:szCs w:val="20"/>
                              <w:rtl w:val="0"/>
                            </w:rPr>
                            <w:instrText xml:space="preserve"> PAGE </w:instrText>
                          </w:r>
                          <w:r>
                            <w:rPr>
                              <w:rFonts w:ascii="Calibri" w:hAnsi="Calibri"/>
                              <w:sz w:val="20"/>
                              <w:szCs w:val="20"/>
                              <w:rtl w:val="0"/>
                            </w:rPr>
                            <w:fldChar w:fldCharType="separate"/>
                          </w:r>
                          <w:r>
                            <w:rPr>
                              <w:rFonts w:ascii="Calibri" w:hAnsi="Calibri"/>
                              <w:sz w:val="20"/>
                              <w:szCs w:val="20"/>
                              <w:rtl w:val="0"/>
                            </w:rPr>
                            <w:t>1</w:t>
                          </w:r>
                          <w:r>
                            <w:rPr>
                              <w:rFonts w:ascii="Calibri" w:hAnsi="Calibri"/>
                              <w:sz w:val="20"/>
                              <w:szCs w:val="20"/>
                              <w:rtl w:val="0"/>
                            </w:rPr>
                            <w:fldChar w:fldCharType="end"/>
                          </w:r>
                        </w:p>
                      </w:txbxContent>
                    </wps:txbx>
                    <wps:bodyPr wrap="square" lIns="45719" tIns="45719" rIns="45719" bIns="45719" numCol="1" anchor="t">
                      <a:noAutofit/>
                    </wps:bodyPr>
                  </wps:wsp>
                </a:graphicData>
              </a:graphic>
            </wp:anchor>
          </w:drawing>
        </mc:Choice>
        <mc:Fallback>
          <w:pict>
            <v:shape id="officeArt object" o:spid="_x0000_s1026" o:spt="202" alt="Text Box 1" type="#_x0000_t202" style="position:absolute;left:0pt;margin-left:508.75pt;margin-top:786.25pt;height:25.8pt;width:23.65pt;mso-position-horizontal-relative:page;mso-position-vertical-relative:page;z-index:-251656192;mso-width-relative:page;mso-height-relative:page;" fillcolor="#FFFFFF" filled="t" stroked="f" coordsize="21600,21600" o:gfxdata="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COt2qHdAAAADwEA&#10;AA8AAAAAAAAAAQAgAAAAIgAAAGRycy9kb3ducmV2LnhtbFBLAQIUABQAAAAIAIdO4kA6vjKQFQIA&#10;ADcEAAAOAAAAAAAAAAEAIAAAACwBAABkcnMvZTJvRG9jLnhtbFBLBQYAAAAABgAGAFkBAACzBQAA&#10;AAA=&#10;">
              <v:fill on="t" focussize="0,0"/>
              <v:stroke on="f" weight="1pt" miterlimit="4" joinstyle="miter"/>
              <v:imagedata o:title=""/>
              <o:lock v:ext="edit" aspectratio="f"/>
              <v:textbox inset="3.59992125984252pt,3.59992125984252pt,3.59992125984252pt,3.59992125984252pt">
                <w:txbxContent>
                  <w:p w14:paraId="3C28EFA6">
                    <w:pPr>
                      <w:framePr w:wrap="auto" w:vAnchor="margin" w:hAnchor="text" w:yAlign="inline"/>
                    </w:pPr>
                    <w:r>
                      <w:rPr>
                        <w:rFonts w:ascii="Calibri" w:hAnsi="Calibri"/>
                        <w:sz w:val="20"/>
                        <w:szCs w:val="20"/>
                        <w:rtl w:val="0"/>
                      </w:rPr>
                      <w:fldChar w:fldCharType="begin"/>
                    </w:r>
                    <w:r>
                      <w:rPr>
                        <w:rFonts w:ascii="Calibri" w:hAnsi="Calibri"/>
                        <w:sz w:val="20"/>
                        <w:szCs w:val="20"/>
                        <w:rtl w:val="0"/>
                      </w:rPr>
                      <w:instrText xml:space="preserve"> PAGE </w:instrText>
                    </w:r>
                    <w:r>
                      <w:rPr>
                        <w:rFonts w:ascii="Calibri" w:hAnsi="Calibri"/>
                        <w:sz w:val="20"/>
                        <w:szCs w:val="20"/>
                        <w:rtl w:val="0"/>
                      </w:rPr>
                      <w:fldChar w:fldCharType="separate"/>
                    </w:r>
                    <w:r>
                      <w:rPr>
                        <w:rFonts w:ascii="Calibri" w:hAnsi="Calibri"/>
                        <w:sz w:val="20"/>
                        <w:szCs w:val="20"/>
                        <w:rtl w:val="0"/>
                      </w:rPr>
                      <w:t>1</w:t>
                    </w:r>
                    <w:r>
                      <w:rPr>
                        <w:rFonts w:ascii="Calibri" w:hAnsi="Calibri"/>
                        <w:sz w:val="20"/>
                        <w:szCs w:val="20"/>
                        <w:rtl w:val="0"/>
                      </w:rPr>
                      <w:fldChar w:fldCharType="end"/>
                    </w:r>
                  </w:p>
                </w:txbxContent>
              </v:textbox>
            </v:shape>
          </w:pict>
        </mc:Fallback>
      </mc:AlternateContent>
    </w:r>
    <w:r>
      <mc:AlternateContent>
        <mc:Choice Requires="wpg">
          <w:drawing>
            <wp:anchor distT="152400" distB="152400" distL="152400" distR="152400" simplePos="0" relativeHeight="251661312" behindDoc="1" locked="0" layoutInCell="1" allowOverlap="1">
              <wp:simplePos x="0" y="0"/>
              <wp:positionH relativeFrom="page">
                <wp:posOffset>829310</wp:posOffset>
              </wp:positionH>
              <wp:positionV relativeFrom="page">
                <wp:posOffset>9370060</wp:posOffset>
              </wp:positionV>
              <wp:extent cx="6470650" cy="871220"/>
              <wp:effectExtent l="0" t="0" r="0" b="0"/>
              <wp:wrapNone/>
              <wp:docPr id="1073741831" name="officeArt object" descr="Group 10"/>
              <wp:cNvGraphicFramePr/>
              <a:graphic xmlns:a="http://schemas.openxmlformats.org/drawingml/2006/main">
                <a:graphicData uri="http://schemas.microsoft.com/office/word/2010/wordprocessingGroup">
                  <wpg:wgp>
                    <wpg:cNvGrpSpPr/>
                    <wpg:grpSpPr>
                      <a:xfrm>
                        <a:off x="0" y="0"/>
                        <a:ext cx="6470650" cy="871220"/>
                        <a:chOff x="0" y="0"/>
                        <a:chExt cx="6470649" cy="871219"/>
                      </a:xfrm>
                    </wpg:grpSpPr>
                    <wps:wsp>
                      <wps:cNvPr id="1073741827" name="Text Box 1"/>
                      <wps:cNvSpPr txBox="1"/>
                      <wps:spPr>
                        <a:xfrm>
                          <a:off x="11730" y="100016"/>
                          <a:ext cx="1056671" cy="412699"/>
                        </a:xfrm>
                        <a:prstGeom prst="rect">
                          <a:avLst/>
                        </a:prstGeom>
                        <a:noFill/>
                        <a:ln w="12700" cap="flat">
                          <a:noFill/>
                          <a:miter lim="400000"/>
                        </a:ln>
                        <a:effectLst/>
                      </wps:spPr>
                      <wps:txbx>
                        <w:txbxContent>
                          <w:p w14:paraId="28B8501C">
                            <w:pPr>
                              <w:pStyle w:val="9"/>
                              <w:framePr w:wrap="auto" w:vAnchor="margin" w:hAnchor="text" w:yAlign="inline"/>
                            </w:pPr>
                            <w:r>
                              <w:rPr>
                                <w:rFonts w:ascii="Arial" w:hAnsi="Arial"/>
                                <w:b/>
                                <w:bCs/>
                                <w:outline w:val="0"/>
                                <w:color w:val="2E7DB1"/>
                                <w:sz w:val="14"/>
                                <w:szCs w:val="14"/>
                                <w:u w:color="2E7DB1"/>
                                <w:rtl w:val="0"/>
                                <w:lang w:val="en-US"/>
                              </w:rPr>
                              <w:t>T.</w:t>
                            </w:r>
                            <w:r>
                              <w:rPr>
                                <w:rFonts w:ascii="Arial" w:hAnsi="Arial"/>
                                <w:b/>
                                <w:bCs/>
                                <w:outline w:val="0"/>
                                <w:color w:val="0085CB"/>
                                <w:sz w:val="14"/>
                                <w:szCs w:val="14"/>
                                <w:u w:color="0085CB"/>
                                <w:rtl w:val="0"/>
                                <w:lang w:val="en-US"/>
                              </w:rPr>
                              <w:t xml:space="preserve"> </w:t>
                            </w:r>
                            <w:r>
                              <w:rPr>
                                <w:rFonts w:ascii="Arial" w:hAnsi="Arial"/>
                                <w:outline w:val="0"/>
                                <w:color w:val="4A5658"/>
                                <w:sz w:val="14"/>
                                <w:szCs w:val="14"/>
                                <w:u w:color="4A5658"/>
                                <w:rtl w:val="0"/>
                                <w:lang w:val="en-US"/>
                              </w:rPr>
                              <w:t>+49 (0) 228-815 2000</w:t>
                            </w:r>
                          </w:p>
                          <w:p w14:paraId="65DB030F">
                            <w:pPr>
                              <w:pStyle w:val="9"/>
                              <w:framePr w:wrap="auto" w:vAnchor="margin" w:hAnchor="text" w:yAlign="inline"/>
                            </w:pPr>
                            <w:r>
                              <w:rPr>
                                <w:rFonts w:ascii="Arial" w:hAnsi="Arial"/>
                                <w:b/>
                                <w:bCs/>
                                <w:outline w:val="0"/>
                                <w:color w:val="2E7DB1"/>
                                <w:sz w:val="14"/>
                                <w:szCs w:val="14"/>
                                <w:u w:color="2E7DB1"/>
                                <w:rtl w:val="0"/>
                                <w:lang w:val="en-US"/>
                              </w:rPr>
                              <w:t>F.</w:t>
                            </w:r>
                            <w:r>
                              <w:rPr>
                                <w:rFonts w:ascii="Arial" w:hAnsi="Arial"/>
                                <w:b/>
                                <w:bCs/>
                                <w:outline w:val="0"/>
                                <w:color w:val="0085CB"/>
                                <w:sz w:val="14"/>
                                <w:szCs w:val="14"/>
                                <w:u w:color="0085CB"/>
                                <w:rtl w:val="0"/>
                                <w:lang w:val="en-US"/>
                              </w:rPr>
                              <w:t xml:space="preserve"> </w:t>
                            </w:r>
                            <w:r>
                              <w:rPr>
                                <w:rFonts w:ascii="Arial" w:hAnsi="Arial"/>
                                <w:outline w:val="0"/>
                                <w:color w:val="4A5658"/>
                                <w:sz w:val="14"/>
                                <w:szCs w:val="14"/>
                                <w:u w:color="4A5658"/>
                                <w:rtl w:val="0"/>
                                <w:lang w:val="en-US"/>
                              </w:rPr>
                              <w:t>+49 (0) 228-815 2001</w:t>
                            </w:r>
                          </w:p>
                        </w:txbxContent>
                      </wps:txbx>
                      <wps:bodyPr wrap="square" lIns="45719" tIns="45719" rIns="45719" bIns="45719" numCol="1" anchor="t">
                        <a:noAutofit/>
                      </wps:bodyPr>
                    </wps:wsp>
                    <wps:wsp>
                      <wps:cNvPr id="1073741828" name="Text Box 5"/>
                      <wps:cNvSpPr txBox="1"/>
                      <wps:spPr>
                        <a:xfrm>
                          <a:off x="1312228" y="88293"/>
                          <a:ext cx="2575104" cy="411428"/>
                        </a:xfrm>
                        <a:prstGeom prst="rect">
                          <a:avLst/>
                        </a:prstGeom>
                        <a:noFill/>
                        <a:ln w="12700" cap="flat">
                          <a:noFill/>
                          <a:miter lim="400000"/>
                        </a:ln>
                        <a:effectLst/>
                      </wps:spPr>
                      <wps:txbx>
                        <w:txbxContent>
                          <w:p w14:paraId="5E2ABD08">
                            <w:pPr>
                              <w:pStyle w:val="10"/>
                              <w:framePr w:wrap="auto" w:vAnchor="margin" w:hAnchor="text" w:yAlign="inline"/>
                              <w:spacing w:after="100" w:line="241" w:lineRule="atLeast"/>
                            </w:pPr>
                            <w:r>
                              <w:rPr>
                                <w:b/>
                                <w:bCs/>
                                <w:outline w:val="0"/>
                                <w:color w:val="2E7DB1"/>
                                <w:sz w:val="14"/>
                                <w:szCs w:val="14"/>
                                <w:u w:color="2E7DB1"/>
                                <w:rtl w:val="0"/>
                                <w:lang w:val="de-DE"/>
                              </w:rPr>
                              <w:t>A.</w:t>
                            </w:r>
                            <w:r>
                              <w:rPr>
                                <w:b/>
                                <w:bCs/>
                                <w:outline w:val="0"/>
                                <w:color w:val="0085CB"/>
                                <w:sz w:val="14"/>
                                <w:szCs w:val="14"/>
                                <w:u w:color="0085CB"/>
                                <w:rtl w:val="0"/>
                                <w:lang w:val="de-DE"/>
                              </w:rPr>
                              <w:t xml:space="preserve"> </w:t>
                            </w:r>
                            <w:r>
                              <w:rPr>
                                <w:outline w:val="0"/>
                                <w:color w:val="4A5658"/>
                                <w:sz w:val="14"/>
                                <w:szCs w:val="14"/>
                                <w:u w:color="4A5658"/>
                                <w:rtl w:val="0"/>
                                <w:lang w:val="de-DE"/>
                              </w:rPr>
                              <w:t>Platz der Vereinten Nationen 1, 53113 Bonn, Germany</w:t>
                            </w:r>
                            <w:r>
                              <w:rPr>
                                <w:outline w:val="0"/>
                                <w:color w:val="4A5658"/>
                                <w:sz w:val="14"/>
                                <w:szCs w:val="14"/>
                                <w:u w:color="4A5658"/>
                                <w:lang w:val="de-DE"/>
                              </w:rPr>
                              <w:br w:type="textWrapping"/>
                            </w:r>
                            <w:r>
                              <w:rPr>
                                <w:b/>
                                <w:bCs/>
                                <w:outline w:val="0"/>
                                <w:color w:val="2E7DB1"/>
                                <w:sz w:val="14"/>
                                <w:szCs w:val="14"/>
                                <w:u w:color="2E7DB1"/>
                                <w:rtl w:val="0"/>
                                <w:lang w:val="de-DE"/>
                              </w:rPr>
                              <w:t>W.</w:t>
                            </w:r>
                            <w:r>
                              <w:rPr>
                                <w:b/>
                                <w:bCs/>
                                <w:outline w:val="0"/>
                                <w:color w:val="0085CB"/>
                                <w:sz w:val="14"/>
                                <w:szCs w:val="14"/>
                                <w:u w:color="0085CB"/>
                                <w:rtl w:val="0"/>
                                <w:lang w:val="de-DE"/>
                              </w:rPr>
                              <w:t xml:space="preserve"> </w:t>
                            </w:r>
                            <w:r>
                              <w:rPr>
                                <w:outline w:val="0"/>
                                <w:color w:val="4A5658"/>
                                <w:sz w:val="14"/>
                                <w:szCs w:val="14"/>
                                <w:u w:color="4A5658"/>
                                <w:rtl w:val="0"/>
                                <w:lang w:val="de-DE"/>
                              </w:rPr>
                              <w:t>www.unv.org</w:t>
                            </w:r>
                          </w:p>
                        </w:txbxContent>
                      </wps:txbx>
                      <wps:bodyPr wrap="square" lIns="45719" tIns="45719" rIns="45719" bIns="45719" numCol="1" anchor="t">
                        <a:noAutofit/>
                      </wps:bodyPr>
                    </wps:wsp>
                    <wps:wsp>
                      <wps:cNvPr id="1073741829" name="Text Box 7"/>
                      <wps:cNvSpPr txBox="1"/>
                      <wps:spPr>
                        <a:xfrm>
                          <a:off x="0" y="631852"/>
                          <a:ext cx="4862220" cy="239368"/>
                        </a:xfrm>
                        <a:prstGeom prst="rect">
                          <a:avLst/>
                        </a:prstGeom>
                        <a:noFill/>
                        <a:ln w="12700" cap="flat">
                          <a:noFill/>
                          <a:miter lim="400000"/>
                        </a:ln>
                        <a:effectLst/>
                      </wps:spPr>
                      <wps:txbx>
                        <w:txbxContent>
                          <w:p w14:paraId="3754AF5A">
                            <w:pPr>
                              <w:framePr w:wrap="auto" w:vAnchor="margin" w:hAnchor="text" w:yAlign="inline"/>
                            </w:pPr>
                            <w:r>
                              <w:rPr>
                                <w:outline w:val="0"/>
                                <w:color w:val="4A5658"/>
                                <w:sz w:val="14"/>
                                <w:szCs w:val="14"/>
                                <w:u w:color="4A5658"/>
                                <w:rtl w:val="0"/>
                                <w:lang w:val="en-US"/>
                              </w:rPr>
                              <w:t>The United Nations Volunteers (UNV) programme is administered by the United Nations Development Programme (UNDP).</w:t>
                            </w:r>
                          </w:p>
                        </w:txbxContent>
                      </wps:txbx>
                      <wps:bodyPr wrap="square" lIns="45719" tIns="45719" rIns="45719" bIns="45719" numCol="1" anchor="t">
                        <a:noAutofit/>
                      </wps:bodyPr>
                    </wps:wsp>
                    <pic:pic xmlns:pic="http://schemas.openxmlformats.org/drawingml/2006/picture">
                      <pic:nvPicPr>
                        <pic:cNvPr id="1073741830" name="Picture 8" descr="Picture 8"/>
                        <pic:cNvPicPr>
                          <a:picLocks noChangeAspect="1"/>
                        </pic:cNvPicPr>
                      </pic:nvPicPr>
                      <pic:blipFill>
                        <a:blip r:embed="rId2"/>
                        <a:stretch>
                          <a:fillRect/>
                        </a:stretch>
                      </pic:blipFill>
                      <pic:spPr>
                        <a:xfrm>
                          <a:off x="3710782" y="0"/>
                          <a:ext cx="2759868" cy="450793"/>
                        </a:xfrm>
                        <a:prstGeom prst="rect">
                          <a:avLst/>
                        </a:prstGeom>
                        <a:ln w="12700" cap="flat">
                          <a:noFill/>
                          <a:miter lim="400000"/>
                          <a:headEnd/>
                          <a:tailEnd/>
                        </a:ln>
                        <a:effectLst/>
                      </pic:spPr>
                    </pic:pic>
                  </wpg:wgp>
                </a:graphicData>
              </a:graphic>
            </wp:anchor>
          </w:drawing>
        </mc:Choice>
        <mc:Fallback>
          <w:pict>
            <v:group id="officeArt object" o:spid="_x0000_s1026" o:spt="203" alt="Group 10" style="position:absolute;left:0pt;margin-left:65.3pt;margin-top:737.8pt;height:68.6pt;width:509.5pt;mso-position-horizontal-relative:page;mso-position-vertical-relative:page;z-index:-251655168;mso-width-relative:page;mso-height-relative:page;" coordsize="6470649,871219" o:gfxdata="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">
              <o:lock v:ext="edit" aspectratio="f"/>
              <v:shape id="Text Box 1" o:spid="_x0000_s1026" o:spt="202" type="#_x0000_t202" style="position:absolute;left:11730;top:100016;height:412699;width:1056671;" filled="f" stroked="f" coordsize="21600,21600" o:gfxdata="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FQBQW&#10;wAAAAOMAAAAPAAAAAAAAAAEAIAAAACIAAABkcnMvZG93bnJldi54bWxQSwECFAAUAAAACACHTuJA&#10;My8FnjsAAAA5AAAAEAAAAAAAAAABACAAAAAPAQAAZHJzL3NoYXBleG1sLnhtbFBLBQYAAAAABgAG&#10;AFsBAAC5AwAAAAA=&#10;">
                <v:fill on="f" focussize="0,0"/>
                <v:stroke on="f" weight="1pt" miterlimit="4" joinstyle="miter"/>
                <v:imagedata o:title=""/>
                <o:lock v:ext="edit" aspectratio="f"/>
                <v:textbox inset="3.59992125984252pt,3.59992125984252pt,3.59992125984252pt,3.59992125984252pt">
                  <w:txbxContent>
                    <w:p w14:paraId="28B8501C">
                      <w:pPr>
                        <w:pStyle w:val="9"/>
                        <w:framePr w:wrap="auto" w:vAnchor="margin" w:hAnchor="text" w:yAlign="inline"/>
                      </w:pPr>
                      <w:r>
                        <w:rPr>
                          <w:rFonts w:ascii="Arial" w:hAnsi="Arial"/>
                          <w:b/>
                          <w:bCs/>
                          <w:outline w:val="0"/>
                          <w:color w:val="2E7DB1"/>
                          <w:sz w:val="14"/>
                          <w:szCs w:val="14"/>
                          <w:u w:color="2E7DB1"/>
                          <w:rtl w:val="0"/>
                          <w:lang w:val="en-US"/>
                        </w:rPr>
                        <w:t>T.</w:t>
                      </w:r>
                      <w:r>
                        <w:rPr>
                          <w:rFonts w:ascii="Arial" w:hAnsi="Arial"/>
                          <w:b/>
                          <w:bCs/>
                          <w:outline w:val="0"/>
                          <w:color w:val="0085CB"/>
                          <w:sz w:val="14"/>
                          <w:szCs w:val="14"/>
                          <w:u w:color="0085CB"/>
                          <w:rtl w:val="0"/>
                          <w:lang w:val="en-US"/>
                        </w:rPr>
                        <w:t xml:space="preserve"> </w:t>
                      </w:r>
                      <w:r>
                        <w:rPr>
                          <w:rFonts w:ascii="Arial" w:hAnsi="Arial"/>
                          <w:outline w:val="0"/>
                          <w:color w:val="4A5658"/>
                          <w:sz w:val="14"/>
                          <w:szCs w:val="14"/>
                          <w:u w:color="4A5658"/>
                          <w:rtl w:val="0"/>
                          <w:lang w:val="en-US"/>
                        </w:rPr>
                        <w:t>+49 (0) 228-815 2000</w:t>
                      </w:r>
                    </w:p>
                    <w:p w14:paraId="65DB030F">
                      <w:pPr>
                        <w:pStyle w:val="9"/>
                        <w:framePr w:wrap="auto" w:vAnchor="margin" w:hAnchor="text" w:yAlign="inline"/>
                      </w:pPr>
                      <w:r>
                        <w:rPr>
                          <w:rFonts w:ascii="Arial" w:hAnsi="Arial"/>
                          <w:b/>
                          <w:bCs/>
                          <w:outline w:val="0"/>
                          <w:color w:val="2E7DB1"/>
                          <w:sz w:val="14"/>
                          <w:szCs w:val="14"/>
                          <w:u w:color="2E7DB1"/>
                          <w:rtl w:val="0"/>
                          <w:lang w:val="en-US"/>
                        </w:rPr>
                        <w:t>F.</w:t>
                      </w:r>
                      <w:r>
                        <w:rPr>
                          <w:rFonts w:ascii="Arial" w:hAnsi="Arial"/>
                          <w:b/>
                          <w:bCs/>
                          <w:outline w:val="0"/>
                          <w:color w:val="0085CB"/>
                          <w:sz w:val="14"/>
                          <w:szCs w:val="14"/>
                          <w:u w:color="0085CB"/>
                          <w:rtl w:val="0"/>
                          <w:lang w:val="en-US"/>
                        </w:rPr>
                        <w:t xml:space="preserve"> </w:t>
                      </w:r>
                      <w:r>
                        <w:rPr>
                          <w:rFonts w:ascii="Arial" w:hAnsi="Arial"/>
                          <w:outline w:val="0"/>
                          <w:color w:val="4A5658"/>
                          <w:sz w:val="14"/>
                          <w:szCs w:val="14"/>
                          <w:u w:color="4A5658"/>
                          <w:rtl w:val="0"/>
                          <w:lang w:val="en-US"/>
                        </w:rPr>
                        <w:t>+49 (0) 228-815 2001</w:t>
                      </w:r>
                    </w:p>
                  </w:txbxContent>
                </v:textbox>
              </v:shape>
              <v:shape id="Text Box 5" o:spid="_x0000_s1026" o:spt="202" type="#_x0000_t202" style="position:absolute;left:1312228;top:88293;height:411428;width:2575104;" filled="f" stroked="f" coordsize="21600,21600" o:gfxdata="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0&#10;34BkwwAAAOMAAAAPAAAAAAAAAAEAIAAAACIAAABkcnMvZG93bnJldi54bWxQSwECFAAUAAAACACH&#10;TuJAMy8FnjsAAAA5AAAAEAAAAAAAAAABACAAAAASAQAAZHJzL3NoYXBleG1sLnhtbFBLBQYAAAAA&#10;BgAGAFsBAAC8AwAAAAA=&#10;">
                <v:fill on="f" focussize="0,0"/>
                <v:stroke on="f" weight="1pt" miterlimit="4" joinstyle="miter"/>
                <v:imagedata o:title=""/>
                <o:lock v:ext="edit" aspectratio="f"/>
                <v:textbox inset="3.59992125984252pt,3.59992125984252pt,3.59992125984252pt,3.59992125984252pt">
                  <w:txbxContent>
                    <w:p w14:paraId="5E2ABD08">
                      <w:pPr>
                        <w:pStyle w:val="10"/>
                        <w:framePr w:wrap="auto" w:vAnchor="margin" w:hAnchor="text" w:yAlign="inline"/>
                        <w:spacing w:after="100" w:line="241" w:lineRule="atLeast"/>
                      </w:pPr>
                      <w:r>
                        <w:rPr>
                          <w:b/>
                          <w:bCs/>
                          <w:outline w:val="0"/>
                          <w:color w:val="2E7DB1"/>
                          <w:sz w:val="14"/>
                          <w:szCs w:val="14"/>
                          <w:u w:color="2E7DB1"/>
                          <w:rtl w:val="0"/>
                          <w:lang w:val="de-DE"/>
                        </w:rPr>
                        <w:t>A.</w:t>
                      </w:r>
                      <w:r>
                        <w:rPr>
                          <w:b/>
                          <w:bCs/>
                          <w:outline w:val="0"/>
                          <w:color w:val="0085CB"/>
                          <w:sz w:val="14"/>
                          <w:szCs w:val="14"/>
                          <w:u w:color="0085CB"/>
                          <w:rtl w:val="0"/>
                          <w:lang w:val="de-DE"/>
                        </w:rPr>
                        <w:t xml:space="preserve"> </w:t>
                      </w:r>
                      <w:r>
                        <w:rPr>
                          <w:outline w:val="0"/>
                          <w:color w:val="4A5658"/>
                          <w:sz w:val="14"/>
                          <w:szCs w:val="14"/>
                          <w:u w:color="4A5658"/>
                          <w:rtl w:val="0"/>
                          <w:lang w:val="de-DE"/>
                        </w:rPr>
                        <w:t>Platz der Vereinten Nationen 1, 53113 Bonn, Germany</w:t>
                      </w:r>
                      <w:r>
                        <w:rPr>
                          <w:outline w:val="0"/>
                          <w:color w:val="4A5658"/>
                          <w:sz w:val="14"/>
                          <w:szCs w:val="14"/>
                          <w:u w:color="4A5658"/>
                          <w:lang w:val="de-DE"/>
                        </w:rPr>
                        <w:br w:type="textWrapping"/>
                      </w:r>
                      <w:r>
                        <w:rPr>
                          <w:b/>
                          <w:bCs/>
                          <w:outline w:val="0"/>
                          <w:color w:val="2E7DB1"/>
                          <w:sz w:val="14"/>
                          <w:szCs w:val="14"/>
                          <w:u w:color="2E7DB1"/>
                          <w:rtl w:val="0"/>
                          <w:lang w:val="de-DE"/>
                        </w:rPr>
                        <w:t>W.</w:t>
                      </w:r>
                      <w:r>
                        <w:rPr>
                          <w:b/>
                          <w:bCs/>
                          <w:outline w:val="0"/>
                          <w:color w:val="0085CB"/>
                          <w:sz w:val="14"/>
                          <w:szCs w:val="14"/>
                          <w:u w:color="0085CB"/>
                          <w:rtl w:val="0"/>
                          <w:lang w:val="de-DE"/>
                        </w:rPr>
                        <w:t xml:space="preserve"> </w:t>
                      </w:r>
                      <w:r>
                        <w:rPr>
                          <w:outline w:val="0"/>
                          <w:color w:val="4A5658"/>
                          <w:sz w:val="14"/>
                          <w:szCs w:val="14"/>
                          <w:u w:color="4A5658"/>
                          <w:rtl w:val="0"/>
                          <w:lang w:val="de-DE"/>
                        </w:rPr>
                        <w:t>www.unv.org</w:t>
                      </w:r>
                    </w:p>
                  </w:txbxContent>
                </v:textbox>
              </v:shape>
              <v:shape id="Text Box 7" o:spid="_x0000_s1026" o:spt="202" type="#_x0000_t202" style="position:absolute;left:0;top:631852;height:239368;width:4862220;" filled="f" stroked="f" coordsize="21600,21600" o:gfxdata="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kyX/&#10;wAAAAOMAAAAPAAAAAAAAAAEAIAAAACIAAABkcnMvZG93bnJldi54bWxQSwECFAAUAAAACACHTuJA&#10;My8FnjsAAAA5AAAAEAAAAAAAAAABACAAAAAPAQAAZHJzL3NoYXBleG1sLnhtbFBLBQYAAAAABgAG&#10;AFsBAAC5AwAAAAA=&#10;">
                <v:fill on="f" focussize="0,0"/>
                <v:stroke on="f" weight="1pt" miterlimit="4" joinstyle="miter"/>
                <v:imagedata o:title=""/>
                <o:lock v:ext="edit" aspectratio="f"/>
                <v:textbox inset="3.59992125984252pt,3.59992125984252pt,3.59992125984252pt,3.59992125984252pt">
                  <w:txbxContent>
                    <w:p w14:paraId="3754AF5A">
                      <w:pPr>
                        <w:framePr w:wrap="auto" w:vAnchor="margin" w:hAnchor="text" w:yAlign="inline"/>
                      </w:pPr>
                      <w:r>
                        <w:rPr>
                          <w:outline w:val="0"/>
                          <w:color w:val="4A5658"/>
                          <w:sz w:val="14"/>
                          <w:szCs w:val="14"/>
                          <w:u w:color="4A5658"/>
                          <w:rtl w:val="0"/>
                          <w:lang w:val="en-US"/>
                        </w:rPr>
                        <w:t>The United Nations Volunteers (UNV) programme is administered by the United Nations Development Programme (UNDP).</w:t>
                      </w:r>
                    </w:p>
                  </w:txbxContent>
                </v:textbox>
              </v:shape>
              <v:shape id="Picture 8" o:spid="_x0000_s1026" o:spt="75" alt="Picture 8" type="#_x0000_t75" style="position:absolute;left:3710782;top:0;height:450793;width:2759868;" filled="f" o:preferrelative="t" stroked="f" coordsize="21600,21600" o:gfxdata="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OVazZzFAAAA4wAAAA8AAAAAAAAAAQAgAAAAIgAAAGRycy9kb3ducmV2LnhtbFBLAQIUABQAAAAI&#10;AIdO4kAzLwWeOwAAADkAAAAQAAAAAAAAAAEAIAAAABQBAABkcnMvc2hhcGV4bWwueG1sUEsFBgAA&#10;AAAGAAYAWwEAAL4DAAAAAA==&#10;">
                <v:fill on="f" focussize="0,0"/>
                <v:stroke on="f" weight="1pt" miterlimit="4" joinstyle="miter"/>
                <v:imagedata r:id="rId2" o:title=""/>
                <o:lock v:ext="edit" aspectratio="t"/>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E55AF"/>
    <w:multiLevelType w:val="multilevel"/>
    <w:tmpl w:val="936E55AF"/>
    <w:lvl w:ilvl="0" w:tentative="0">
      <w:start w:val="1"/>
      <w:numFmt w:val="bullet"/>
      <w:lvlText w:val="•"/>
      <w:lvlJc w:val="left"/>
      <w:pPr>
        <w:ind w:left="284" w:hanging="284"/>
      </w:pPr>
      <w:rPr>
        <w:rFonts w:ascii="Arial" w:hAnsi="Arial" w:eastAsia="Arial" w:cs="Arial"/>
        <w:b w:val="0"/>
        <w:bCs w:val="0"/>
        <w:i w:val="0"/>
        <w:iCs w:val="0"/>
        <w:caps w:val="0"/>
        <w:smallCaps w:val="0"/>
        <w:strike w:val="0"/>
        <w:dstrike w:val="0"/>
        <w:outline w:val="0"/>
        <w:emboss w:val="0"/>
        <w:imprint w:val="0"/>
        <w:spacing w:val="0"/>
        <w:w w:val="100"/>
        <w:kern w:val="0"/>
        <w:position w:val="0"/>
        <w:highlight w:val="none"/>
        <w:vertAlign w:val="baseline"/>
      </w:rPr>
    </w:lvl>
    <w:lvl w:ilvl="1" w:tentative="0">
      <w:start w:val="1"/>
      <w:numFmt w:val="bullet"/>
      <w:lvlText w:val="o"/>
      <w:lvlJc w:val="left"/>
      <w:pPr>
        <w:ind w:left="720" w:hanging="720"/>
      </w:pPr>
      <w:rPr>
        <w:rFonts w:ascii="Arial" w:hAnsi="Arial" w:eastAsia="Arial" w:cs="Arial"/>
        <w:b w:val="0"/>
        <w:bCs w:val="0"/>
        <w:i w:val="0"/>
        <w:iCs w:val="0"/>
        <w:caps w:val="0"/>
        <w:smallCaps w:val="0"/>
        <w:strike w:val="0"/>
        <w:dstrike w:val="0"/>
        <w:outline w:val="0"/>
        <w:emboss w:val="0"/>
        <w:imprint w:val="0"/>
        <w:spacing w:val="0"/>
        <w:w w:val="100"/>
        <w:kern w:val="0"/>
        <w:position w:val="0"/>
        <w:highlight w:val="none"/>
        <w:vertAlign w:val="baseline"/>
      </w:rPr>
    </w:lvl>
    <w:lvl w:ilvl="2" w:tentative="0">
      <w:start w:val="1"/>
      <w:numFmt w:val="bullet"/>
      <w:lvlText w:val="▪"/>
      <w:lvlJc w:val="left"/>
      <w:pPr>
        <w:ind w:left="720" w:hanging="720"/>
      </w:pPr>
      <w:rPr>
        <w:rFonts w:ascii="Arial" w:hAnsi="Arial" w:eastAsia="Arial" w:cs="Arial"/>
        <w:b w:val="0"/>
        <w:bCs w:val="0"/>
        <w:i w:val="0"/>
        <w:iCs w:val="0"/>
        <w:caps w:val="0"/>
        <w:smallCaps w:val="0"/>
        <w:strike w:val="0"/>
        <w:dstrike w:val="0"/>
        <w:outline w:val="0"/>
        <w:emboss w:val="0"/>
        <w:imprint w:val="0"/>
        <w:spacing w:val="0"/>
        <w:w w:val="100"/>
        <w:kern w:val="0"/>
        <w:position w:val="0"/>
        <w:highlight w:val="none"/>
        <w:vertAlign w:val="baseline"/>
      </w:rPr>
    </w:lvl>
    <w:lvl w:ilvl="3" w:tentative="0">
      <w:start w:val="1"/>
      <w:numFmt w:val="bullet"/>
      <w:lvlText w:val="•"/>
      <w:lvlJc w:val="left"/>
      <w:pPr>
        <w:ind w:left="720" w:hanging="720"/>
      </w:pPr>
      <w:rPr>
        <w:rFonts w:ascii="Arial" w:hAnsi="Arial" w:eastAsia="Arial" w:cs="Arial"/>
        <w:b w:val="0"/>
        <w:bCs w:val="0"/>
        <w:i w:val="0"/>
        <w:iCs w:val="0"/>
        <w:caps w:val="0"/>
        <w:smallCaps w:val="0"/>
        <w:strike w:val="0"/>
        <w:dstrike w:val="0"/>
        <w:outline w:val="0"/>
        <w:emboss w:val="0"/>
        <w:imprint w:val="0"/>
        <w:spacing w:val="0"/>
        <w:w w:val="100"/>
        <w:kern w:val="0"/>
        <w:position w:val="0"/>
        <w:highlight w:val="none"/>
        <w:vertAlign w:val="baseline"/>
      </w:rPr>
    </w:lvl>
    <w:lvl w:ilvl="4" w:tentative="0">
      <w:start w:val="1"/>
      <w:numFmt w:val="bullet"/>
      <w:lvlText w:val="o"/>
      <w:lvlJc w:val="left"/>
      <w:pPr>
        <w:ind w:left="720" w:hanging="720"/>
      </w:pPr>
      <w:rPr>
        <w:rFonts w:ascii="Arial" w:hAnsi="Arial" w:eastAsia="Arial" w:cs="Arial"/>
        <w:b w:val="0"/>
        <w:bCs w:val="0"/>
        <w:i w:val="0"/>
        <w:iCs w:val="0"/>
        <w:caps w:val="0"/>
        <w:smallCaps w:val="0"/>
        <w:strike w:val="0"/>
        <w:dstrike w:val="0"/>
        <w:outline w:val="0"/>
        <w:emboss w:val="0"/>
        <w:imprint w:val="0"/>
        <w:spacing w:val="0"/>
        <w:w w:val="100"/>
        <w:kern w:val="0"/>
        <w:position w:val="0"/>
        <w:highlight w:val="none"/>
        <w:vertAlign w:val="baseline"/>
      </w:rPr>
    </w:lvl>
    <w:lvl w:ilvl="5" w:tentative="0">
      <w:start w:val="1"/>
      <w:numFmt w:val="bullet"/>
      <w:lvlText w:val="▪"/>
      <w:lvlJc w:val="left"/>
      <w:pPr>
        <w:ind w:left="1184" w:hanging="720"/>
      </w:pPr>
      <w:rPr>
        <w:rFonts w:ascii="Arial" w:hAnsi="Arial" w:eastAsia="Arial" w:cs="Arial"/>
        <w:b w:val="0"/>
        <w:bCs w:val="0"/>
        <w:i w:val="0"/>
        <w:iCs w:val="0"/>
        <w:caps w:val="0"/>
        <w:smallCaps w:val="0"/>
        <w:strike w:val="0"/>
        <w:dstrike w:val="0"/>
        <w:outline w:val="0"/>
        <w:emboss w:val="0"/>
        <w:imprint w:val="0"/>
        <w:spacing w:val="0"/>
        <w:w w:val="100"/>
        <w:kern w:val="0"/>
        <w:position w:val="0"/>
        <w:highlight w:val="none"/>
        <w:vertAlign w:val="baseline"/>
      </w:rPr>
    </w:lvl>
    <w:lvl w:ilvl="6" w:tentative="0">
      <w:start w:val="1"/>
      <w:numFmt w:val="bullet"/>
      <w:lvlText w:val="•"/>
      <w:lvlJc w:val="left"/>
      <w:pPr>
        <w:ind w:left="1904" w:hanging="720"/>
      </w:pPr>
      <w:rPr>
        <w:rFonts w:ascii="Arial" w:hAnsi="Arial" w:eastAsia="Arial" w:cs="Arial"/>
        <w:b w:val="0"/>
        <w:bCs w:val="0"/>
        <w:i w:val="0"/>
        <w:iCs w:val="0"/>
        <w:caps w:val="0"/>
        <w:smallCaps w:val="0"/>
        <w:strike w:val="0"/>
        <w:dstrike w:val="0"/>
        <w:outline w:val="0"/>
        <w:emboss w:val="0"/>
        <w:imprint w:val="0"/>
        <w:spacing w:val="0"/>
        <w:w w:val="100"/>
        <w:kern w:val="0"/>
        <w:position w:val="0"/>
        <w:highlight w:val="none"/>
        <w:vertAlign w:val="baseline"/>
      </w:rPr>
    </w:lvl>
    <w:lvl w:ilvl="7" w:tentative="0">
      <w:start w:val="1"/>
      <w:numFmt w:val="bullet"/>
      <w:lvlText w:val="o"/>
      <w:lvlJc w:val="left"/>
      <w:pPr>
        <w:ind w:left="2624" w:hanging="720"/>
      </w:pPr>
      <w:rPr>
        <w:rFonts w:ascii="Arial" w:hAnsi="Arial" w:eastAsia="Arial" w:cs="Arial"/>
        <w:b w:val="0"/>
        <w:bCs w:val="0"/>
        <w:i w:val="0"/>
        <w:iCs w:val="0"/>
        <w:caps w:val="0"/>
        <w:smallCaps w:val="0"/>
        <w:strike w:val="0"/>
        <w:dstrike w:val="0"/>
        <w:outline w:val="0"/>
        <w:emboss w:val="0"/>
        <w:imprint w:val="0"/>
        <w:spacing w:val="0"/>
        <w:w w:val="100"/>
        <w:kern w:val="0"/>
        <w:position w:val="0"/>
        <w:highlight w:val="none"/>
        <w:vertAlign w:val="baseline"/>
      </w:rPr>
    </w:lvl>
    <w:lvl w:ilvl="8" w:tentative="0">
      <w:start w:val="1"/>
      <w:numFmt w:val="bullet"/>
      <w:lvlText w:val="▪"/>
      <w:lvlJc w:val="left"/>
      <w:pPr>
        <w:ind w:left="3344" w:hanging="720"/>
      </w:pPr>
      <w:rPr>
        <w:rFonts w:ascii="Arial" w:hAnsi="Arial" w:eastAsia="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DE11C66A"/>
    <w:multiLevelType w:val="multilevel"/>
    <w:tmpl w:val="DE11C66A"/>
    <w:lvl w:ilvl="0" w:tentative="0">
      <w:start w:val="1"/>
      <w:numFmt w:val="decimal"/>
      <w:lvlText w:val="%1."/>
      <w:lvlJc w:val="left"/>
      <w:pPr>
        <w:tabs>
          <w:tab w:val="left" w:pos="360"/>
          <w:tab w:val="left" w:pos="3060"/>
        </w:tabs>
        <w:ind w:left="3060" w:hanging="30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lvlText w:val="%2."/>
      <w:lvlJc w:val="left"/>
      <w:pPr>
        <w:tabs>
          <w:tab w:val="left" w:pos="360"/>
          <w:tab w:val="left" w:pos="1710"/>
          <w:tab w:val="left" w:pos="3060"/>
        </w:tabs>
        <w:ind w:left="4410" w:hanging="3476"/>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 w:val="left" w:pos="3060"/>
        </w:tabs>
        <w:ind w:left="5760" w:hanging="3891"/>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 w:val="left" w:pos="3060"/>
        </w:tabs>
        <w:ind w:left="5760" w:hanging="324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 w:val="left" w:pos="3060"/>
          <w:tab w:val="left" w:pos="6300"/>
        </w:tabs>
        <w:ind w:left="9000" w:hanging="576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 w:val="left" w:pos="3060"/>
          <w:tab w:val="left" w:pos="7020"/>
        </w:tabs>
        <w:ind w:left="9720" w:hanging="5691"/>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 w:val="left" w:pos="3060"/>
          <w:tab w:val="left" w:pos="7740"/>
        </w:tabs>
        <w:ind w:left="10440" w:hanging="576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 w:val="left" w:pos="3060"/>
          <w:tab w:val="left" w:pos="8460"/>
        </w:tabs>
        <w:ind w:left="11160" w:hanging="576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 w:val="left" w:pos="3060"/>
          <w:tab w:val="left" w:pos="9180"/>
        </w:tabs>
        <w:ind w:left="11880" w:hanging="56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F69D6F48"/>
    <w:multiLevelType w:val="multilevel"/>
    <w:tmpl w:val="F69D6F48"/>
    <w:lvl w:ilvl="0" w:tentative="0">
      <w:start w:val="1"/>
      <w:numFmt w:val="bullet"/>
      <w:lvlText w:val="·"/>
      <w:lvlJc w:val="left"/>
      <w:pPr>
        <w:tabs>
          <w:tab w:val="left" w:pos="5400"/>
        </w:tabs>
        <w:ind w:left="36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entative="0">
      <w:start w:val="1"/>
      <w:numFmt w:val="bullet"/>
      <w:lvlText w:val="o"/>
      <w:lvlJc w:val="left"/>
      <w:pPr>
        <w:tabs>
          <w:tab w:val="left" w:pos="5400"/>
        </w:tabs>
        <w:ind w:left="10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entative="0">
      <w:start w:val="1"/>
      <w:numFmt w:val="bullet"/>
      <w:lvlText w:val="o"/>
      <w:lvlJc w:val="left"/>
      <w:pPr>
        <w:tabs>
          <w:tab w:val="left" w:pos="5400"/>
        </w:tabs>
        <w:ind w:left="18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entative="0">
      <w:start w:val="1"/>
      <w:numFmt w:val="bullet"/>
      <w:lvlText w:val="o"/>
      <w:lvlJc w:val="left"/>
      <w:pPr>
        <w:tabs>
          <w:tab w:val="left" w:pos="5400"/>
        </w:tabs>
        <w:ind w:left="252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entative="0">
      <w:start w:val="1"/>
      <w:numFmt w:val="bullet"/>
      <w:lvlText w:val="o"/>
      <w:lvlJc w:val="left"/>
      <w:pPr>
        <w:tabs>
          <w:tab w:val="left" w:pos="5400"/>
        </w:tabs>
        <w:ind w:left="324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entative="0">
      <w:start w:val="1"/>
      <w:numFmt w:val="bullet"/>
      <w:lvlText w:val="o"/>
      <w:lvlJc w:val="left"/>
      <w:pPr>
        <w:tabs>
          <w:tab w:val="left" w:pos="5400"/>
        </w:tabs>
        <w:ind w:left="39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entative="0">
      <w:start w:val="1"/>
      <w:numFmt w:val="bullet"/>
      <w:lvlText w:val="o"/>
      <w:lvlJc w:val="left"/>
      <w:pPr>
        <w:tabs>
          <w:tab w:val="left" w:pos="5400"/>
        </w:tabs>
        <w:ind w:left="46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entative="0">
      <w:start w:val="1"/>
      <w:numFmt w:val="bullet"/>
      <w:lvlText w:val="o"/>
      <w:lvlJc w:val="left"/>
      <w:pPr>
        <w:ind w:left="54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entative="0">
      <w:start w:val="1"/>
      <w:numFmt w:val="bullet"/>
      <w:lvlText w:val="o"/>
      <w:lvlJc w:val="left"/>
      <w:pPr>
        <w:tabs>
          <w:tab w:val="left" w:pos="5400"/>
        </w:tabs>
        <w:ind w:left="612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F8AC5058"/>
    <w:multiLevelType w:val="multilevel"/>
    <w:tmpl w:val="F8AC5058"/>
    <w:lvl w:ilvl="0" w:tentative="0">
      <w:start w:val="1"/>
      <w:numFmt w:val="bullet"/>
      <w:lvlText w:val="·"/>
      <w:lvlJc w:val="left"/>
      <w:pPr>
        <w:ind w:left="36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entative="0">
      <w:start w:val="1"/>
      <w:numFmt w:val="bullet"/>
      <w:lvlText w:val="o"/>
      <w:lvlJc w:val="left"/>
      <w:pPr>
        <w:tabs>
          <w:tab w:val="left" w:pos="360"/>
        </w:tabs>
        <w:ind w:left="10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entative="0">
      <w:start w:val="1"/>
      <w:numFmt w:val="bullet"/>
      <w:lvlText w:val="▪"/>
      <w:lvlJc w:val="left"/>
      <w:pPr>
        <w:tabs>
          <w:tab w:val="left" w:pos="360"/>
        </w:tabs>
        <w:ind w:left="18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entative="0">
      <w:start w:val="1"/>
      <w:numFmt w:val="bullet"/>
      <w:lvlText w:val="·"/>
      <w:lvlJc w:val="left"/>
      <w:pPr>
        <w:tabs>
          <w:tab w:val="left" w:pos="360"/>
        </w:tabs>
        <w:ind w:left="252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entative="0">
      <w:start w:val="1"/>
      <w:numFmt w:val="bullet"/>
      <w:lvlText w:val="o"/>
      <w:lvlJc w:val="left"/>
      <w:pPr>
        <w:tabs>
          <w:tab w:val="left" w:pos="360"/>
        </w:tabs>
        <w:ind w:left="324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entative="0">
      <w:start w:val="1"/>
      <w:numFmt w:val="bullet"/>
      <w:lvlText w:val="▪"/>
      <w:lvlJc w:val="left"/>
      <w:pPr>
        <w:tabs>
          <w:tab w:val="left" w:pos="360"/>
        </w:tabs>
        <w:ind w:left="39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entative="0">
      <w:start w:val="1"/>
      <w:numFmt w:val="bullet"/>
      <w:lvlText w:val="·"/>
      <w:lvlJc w:val="left"/>
      <w:pPr>
        <w:tabs>
          <w:tab w:val="left" w:pos="360"/>
        </w:tabs>
        <w:ind w:left="468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entative="0">
      <w:start w:val="1"/>
      <w:numFmt w:val="bullet"/>
      <w:lvlText w:val="o"/>
      <w:lvlJc w:val="left"/>
      <w:pPr>
        <w:tabs>
          <w:tab w:val="left" w:pos="360"/>
        </w:tabs>
        <w:ind w:left="54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entative="0">
      <w:start w:val="1"/>
      <w:numFmt w:val="bullet"/>
      <w:lvlText w:val="▪"/>
      <w:lvlJc w:val="left"/>
      <w:pPr>
        <w:tabs>
          <w:tab w:val="left" w:pos="360"/>
        </w:tabs>
        <w:ind w:left="612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nsid w:val="6E133FF0"/>
    <w:multiLevelType w:val="multilevel"/>
    <w:tmpl w:val="6E133FF0"/>
    <w:lvl w:ilvl="0" w:tentative="0">
      <w:start w:val="1"/>
      <w:numFmt w:val="bullet"/>
      <w:lvlText w:val="·"/>
      <w:lvlJc w:val="left"/>
      <w:pPr>
        <w:tabs>
          <w:tab w:val="left" w:pos="480"/>
        </w:tabs>
        <w:ind w:left="426" w:hanging="426"/>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entative="0">
      <w:start w:val="1"/>
      <w:numFmt w:val="bullet"/>
      <w:lvlText w:val="o"/>
      <w:lvlJc w:val="left"/>
      <w:pPr>
        <w:tabs>
          <w:tab w:val="left" w:pos="480"/>
        </w:tabs>
        <w:ind w:left="1146" w:hanging="426"/>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entative="0">
      <w:start w:val="1"/>
      <w:numFmt w:val="bullet"/>
      <w:lvlText w:val="▪"/>
      <w:lvlJc w:val="left"/>
      <w:pPr>
        <w:tabs>
          <w:tab w:val="left" w:pos="480"/>
        </w:tabs>
        <w:ind w:left="1866" w:hanging="426"/>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entative="0">
      <w:start w:val="1"/>
      <w:numFmt w:val="bullet"/>
      <w:lvlText w:val="·"/>
      <w:lvlJc w:val="left"/>
      <w:pPr>
        <w:tabs>
          <w:tab w:val="left" w:pos="480"/>
        </w:tabs>
        <w:ind w:left="2586" w:hanging="426"/>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entative="0">
      <w:start w:val="1"/>
      <w:numFmt w:val="bullet"/>
      <w:lvlText w:val="o"/>
      <w:lvlJc w:val="left"/>
      <w:pPr>
        <w:tabs>
          <w:tab w:val="left" w:pos="480"/>
        </w:tabs>
        <w:ind w:left="3306" w:hanging="426"/>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entative="0">
      <w:start w:val="1"/>
      <w:numFmt w:val="bullet"/>
      <w:lvlText w:val="▪"/>
      <w:lvlJc w:val="left"/>
      <w:pPr>
        <w:tabs>
          <w:tab w:val="left" w:pos="480"/>
        </w:tabs>
        <w:ind w:left="4026" w:hanging="426"/>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entative="0">
      <w:start w:val="1"/>
      <w:numFmt w:val="bullet"/>
      <w:lvlText w:val="·"/>
      <w:lvlJc w:val="left"/>
      <w:pPr>
        <w:tabs>
          <w:tab w:val="left" w:pos="480"/>
        </w:tabs>
        <w:ind w:left="4746" w:hanging="426"/>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entative="0">
      <w:start w:val="1"/>
      <w:numFmt w:val="bullet"/>
      <w:lvlText w:val="o"/>
      <w:lvlJc w:val="left"/>
      <w:pPr>
        <w:tabs>
          <w:tab w:val="left" w:pos="480"/>
        </w:tabs>
        <w:ind w:left="5466" w:hanging="426"/>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entative="0">
      <w:start w:val="1"/>
      <w:numFmt w:val="bullet"/>
      <w:lvlText w:val="▪"/>
      <w:lvlJc w:val="left"/>
      <w:pPr>
        <w:tabs>
          <w:tab w:val="left" w:pos="480"/>
        </w:tabs>
        <w:ind w:left="6186" w:hanging="426"/>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1"/>
    <w:lvlOverride w:ilvl="0">
      <w:lvl w:ilvl="0" w:tentative="1">
        <w:start w:val="1"/>
        <w:numFmt w:val="decimal"/>
        <w:lvlText w:val="%1."/>
        <w:lvlJc w:val="left"/>
        <w:pPr>
          <w:tabs>
            <w:tab w:val="left" w:pos="360"/>
            <w:tab w:val="left" w:pos="3060"/>
            <w:tab w:val="decimal" w:pos="8741"/>
          </w:tabs>
          <w:ind w:left="3060" w:hanging="30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2."/>
        <w:lvlJc w:val="left"/>
        <w:pPr>
          <w:tabs>
            <w:tab w:val="left" w:pos="360"/>
            <w:tab w:val="left" w:pos="1710"/>
            <w:tab w:val="left" w:pos="3060"/>
            <w:tab w:val="decimal" w:pos="8741"/>
          </w:tabs>
          <w:ind w:left="4410" w:hanging="34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360"/>
            <w:tab w:val="left" w:pos="3060"/>
            <w:tab w:val="decimal" w:pos="8741"/>
          </w:tabs>
          <w:ind w:left="5760" w:hanging="38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360"/>
            <w:tab w:val="left" w:pos="3060"/>
            <w:tab w:val="decimal" w:pos="8741"/>
          </w:tabs>
          <w:ind w:left="5760" w:hanging="32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360"/>
            <w:tab w:val="left" w:pos="3060"/>
            <w:tab w:val="left" w:pos="6300"/>
            <w:tab w:val="decimal" w:pos="8741"/>
          </w:tabs>
          <w:ind w:left="9000" w:hanging="57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360"/>
            <w:tab w:val="left" w:pos="3060"/>
            <w:tab w:val="left" w:pos="7020"/>
            <w:tab w:val="decimal" w:pos="8741"/>
          </w:tabs>
          <w:ind w:left="9720" w:hanging="56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360"/>
            <w:tab w:val="left" w:pos="3060"/>
            <w:tab w:val="left" w:pos="7740"/>
            <w:tab w:val="decimal" w:pos="8741"/>
          </w:tabs>
          <w:ind w:left="10440" w:hanging="57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360"/>
            <w:tab w:val="left" w:pos="3060"/>
            <w:tab w:val="left" w:pos="8460"/>
            <w:tab w:val="decimal" w:pos="8741"/>
          </w:tabs>
          <w:ind w:left="11160" w:hanging="57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360"/>
            <w:tab w:val="left" w:pos="3060"/>
            <w:tab w:val="left" w:pos="9180"/>
          </w:tabs>
          <w:ind w:left="11880" w:hanging="569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
    <w:abstractNumId w:val="1"/>
    <w:lvlOverride w:ilvl="0">
      <w:lvl w:ilvl="0" w:tentative="1">
        <w:start w:val="1"/>
        <w:numFmt w:val="decimal"/>
        <w:lvlText w:val="%1."/>
        <w:lvlJc w:val="left"/>
        <w:pPr>
          <w:tabs>
            <w:tab w:val="left" w:pos="360"/>
            <w:tab w:val="left" w:pos="3240"/>
            <w:tab w:val="decimal" w:pos="8741"/>
          </w:tabs>
          <w:ind w:left="3060" w:hanging="30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2."/>
        <w:lvlJc w:val="left"/>
        <w:pPr>
          <w:tabs>
            <w:tab w:val="left" w:pos="360"/>
            <w:tab w:val="left" w:pos="1800"/>
            <w:tab w:val="left" w:pos="3240"/>
            <w:tab w:val="decimal" w:pos="8741"/>
          </w:tabs>
          <w:ind w:left="4500" w:hanging="35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360"/>
            <w:tab w:val="left" w:pos="3240"/>
            <w:tab w:val="decimal" w:pos="8741"/>
          </w:tabs>
          <w:ind w:left="5940" w:hanging="40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360"/>
            <w:tab w:val="left" w:pos="3240"/>
            <w:tab w:val="decimal" w:pos="8741"/>
          </w:tabs>
          <w:ind w:left="5940" w:hanging="34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360"/>
            <w:tab w:val="left" w:pos="3240"/>
            <w:tab w:val="left" w:pos="6300"/>
            <w:tab w:val="decimal" w:pos="8741"/>
          </w:tabs>
          <w:ind w:left="9000" w:hanging="57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360"/>
            <w:tab w:val="left" w:pos="3240"/>
            <w:tab w:val="left" w:pos="7020"/>
            <w:tab w:val="decimal" w:pos="8741"/>
          </w:tabs>
          <w:ind w:left="9720" w:hanging="56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360"/>
            <w:tab w:val="left" w:pos="3240"/>
            <w:tab w:val="left" w:pos="7740"/>
            <w:tab w:val="decimal" w:pos="8741"/>
          </w:tabs>
          <w:ind w:left="10440" w:hanging="57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360"/>
            <w:tab w:val="left" w:pos="3240"/>
            <w:tab w:val="left" w:pos="8460"/>
            <w:tab w:val="decimal" w:pos="8741"/>
          </w:tabs>
          <w:ind w:left="11160" w:hanging="57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360"/>
            <w:tab w:val="left" w:pos="3240"/>
            <w:tab w:val="left" w:pos="9180"/>
          </w:tabs>
          <w:ind w:left="11880" w:hanging="569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
    <w:lvlOverride w:ilvl="0">
      <w:lvl w:ilvl="0" w:tentative="1">
        <w:start w:val="1"/>
        <w:numFmt w:val="decimal"/>
        <w:lvlText w:val="%1."/>
        <w:lvlJc w:val="left"/>
        <w:pPr>
          <w:tabs>
            <w:tab w:val="left" w:pos="709"/>
            <w:tab w:val="left" w:pos="3060"/>
          </w:tabs>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2."/>
        <w:lvlJc w:val="left"/>
        <w:pPr>
          <w:tabs>
            <w:tab w:val="left" w:pos="709"/>
            <w:tab w:val="left" w:pos="3060"/>
          </w:tabs>
          <w:ind w:left="1260" w:hanging="32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709"/>
            <w:tab w:val="left" w:pos="3060"/>
          </w:tabs>
          <w:ind w:left="2160" w:hanging="29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709"/>
            <w:tab w:val="left" w:pos="3060"/>
          </w:tabs>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709"/>
            <w:tab w:val="left" w:pos="3060"/>
          </w:tabs>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709"/>
            <w:tab w:val="left" w:pos="3060"/>
          </w:tabs>
          <w:ind w:left="4320" w:hanging="29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709"/>
            <w:tab w:val="left" w:pos="3060"/>
          </w:tabs>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709"/>
            <w:tab w:val="left" w:pos="3060"/>
          </w:tabs>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709"/>
            <w:tab w:val="left" w:pos="3060"/>
          </w:tabs>
          <w:ind w:left="6480" w:hanging="291"/>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
    <w:abstractNumId w:val="1"/>
    <w:lvlOverride w:ilvl="0">
      <w:lvl w:ilvl="0" w:tentative="1">
        <w:start w:val="1"/>
        <w:numFmt w:val="decimal"/>
        <w:lvlText w:val="%1."/>
        <w:lvlJc w:val="left"/>
        <w:pPr>
          <w:tabs>
            <w:tab w:val="left" w:pos="3060"/>
          </w:tabs>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2."/>
        <w:lvlJc w:val="left"/>
        <w:pPr>
          <w:tabs>
            <w:tab w:val="left" w:pos="3060"/>
          </w:tabs>
          <w:ind w:left="1260" w:hanging="32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3060"/>
          </w:tabs>
          <w:ind w:left="2160" w:hanging="29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3060"/>
          </w:tabs>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3060"/>
          </w:tabs>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3060"/>
          </w:tabs>
          <w:ind w:left="4320" w:hanging="29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3060"/>
          </w:tabs>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3060"/>
          </w:tabs>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3060"/>
          </w:tabs>
          <w:ind w:left="6480" w:hanging="291"/>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6">
    <w:abstractNumId w:val="1"/>
    <w:lvlOverride w:ilvl="0">
      <w:lvl w:ilvl="0" w:tentative="1">
        <w:start w:val="1"/>
        <w:numFmt w:val="decimal"/>
        <w:lvlText w:val="%1."/>
        <w:lvlJc w:val="left"/>
        <w:pPr>
          <w:tabs>
            <w:tab w:val="left" w:pos="360"/>
            <w:tab w:val="left" w:pos="3240"/>
            <w:tab w:val="decimal" w:pos="8741"/>
          </w:tabs>
          <w:ind w:left="3240" w:hanging="32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2."/>
        <w:lvlJc w:val="left"/>
        <w:pPr>
          <w:tabs>
            <w:tab w:val="left" w:pos="360"/>
            <w:tab w:val="left" w:pos="1800"/>
            <w:tab w:val="left" w:pos="3240"/>
            <w:tab w:val="decimal" w:pos="8741"/>
          </w:tabs>
          <w:ind w:left="4680" w:hanging="37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360"/>
            <w:tab w:val="left" w:pos="3240"/>
            <w:tab w:val="decimal" w:pos="8741"/>
          </w:tabs>
          <w:ind w:left="6120" w:hanging="42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360"/>
            <w:tab w:val="left" w:pos="3240"/>
            <w:tab w:val="decimal" w:pos="8741"/>
          </w:tabs>
          <w:ind w:left="6120" w:hanging="360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360"/>
            <w:tab w:val="left" w:pos="3240"/>
            <w:tab w:val="left" w:pos="6480"/>
            <w:tab w:val="decimal" w:pos="8741"/>
          </w:tabs>
          <w:ind w:left="936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360"/>
            <w:tab w:val="left" w:pos="3240"/>
            <w:tab w:val="left" w:pos="7200"/>
            <w:tab w:val="decimal" w:pos="8741"/>
          </w:tabs>
          <w:ind w:left="10080" w:hanging="60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360"/>
            <w:tab w:val="left" w:pos="3240"/>
            <w:tab w:val="left" w:pos="7920"/>
            <w:tab w:val="decimal" w:pos="8741"/>
          </w:tabs>
          <w:ind w:left="1080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360"/>
            <w:tab w:val="left" w:pos="3240"/>
            <w:tab w:val="left" w:pos="8640"/>
            <w:tab w:val="decimal" w:pos="8741"/>
          </w:tabs>
          <w:ind w:left="1152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360"/>
            <w:tab w:val="left" w:pos="3240"/>
            <w:tab w:val="left" w:pos="9360"/>
          </w:tabs>
          <w:ind w:left="12240" w:hanging="6051"/>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7">
    <w:abstractNumId w:val="1"/>
    <w:lvlOverride w:ilvl="0">
      <w:lvl w:ilvl="0" w:tentative="1">
        <w:start w:val="1"/>
        <w:numFmt w:val="decimal"/>
        <w:lvlText w:val="%1."/>
        <w:lvlJc w:val="left"/>
        <w:pPr>
          <w:tabs>
            <w:tab w:val="left" w:pos="360"/>
            <w:tab w:val="left" w:pos="3240"/>
            <w:tab w:val="decimal" w:pos="8741"/>
          </w:tabs>
          <w:ind w:left="3240" w:hanging="32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2."/>
        <w:lvlJc w:val="left"/>
        <w:pPr>
          <w:tabs>
            <w:tab w:val="left" w:pos="360"/>
            <w:tab w:val="left" w:pos="1800"/>
            <w:tab w:val="left" w:pos="3240"/>
            <w:tab w:val="decimal" w:pos="8741"/>
          </w:tabs>
          <w:ind w:left="4680" w:hanging="37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360"/>
            <w:tab w:val="left" w:pos="3240"/>
            <w:tab w:val="decimal" w:pos="8741"/>
          </w:tabs>
          <w:ind w:left="6120" w:hanging="42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360"/>
            <w:tab w:val="left" w:pos="3240"/>
            <w:tab w:val="decimal" w:pos="8741"/>
          </w:tabs>
          <w:ind w:left="6120" w:hanging="36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360"/>
            <w:tab w:val="left" w:pos="3240"/>
            <w:tab w:val="left" w:pos="6480"/>
            <w:tab w:val="decimal" w:pos="8741"/>
          </w:tabs>
          <w:ind w:left="9360" w:hanging="6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360"/>
            <w:tab w:val="left" w:pos="3240"/>
            <w:tab w:val="left" w:pos="7200"/>
            <w:tab w:val="decimal" w:pos="8741"/>
          </w:tabs>
          <w:ind w:left="10080" w:hanging="60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360"/>
            <w:tab w:val="left" w:pos="3240"/>
            <w:tab w:val="left" w:pos="7920"/>
            <w:tab w:val="decimal" w:pos="8741"/>
          </w:tabs>
          <w:ind w:left="10800" w:hanging="6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360"/>
            <w:tab w:val="left" w:pos="3240"/>
            <w:tab w:val="left" w:pos="8640"/>
            <w:tab w:val="decimal" w:pos="8741"/>
          </w:tabs>
          <w:ind w:left="11520" w:hanging="6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360"/>
            <w:tab w:val="left" w:pos="3240"/>
            <w:tab w:val="left" w:pos="9360"/>
          </w:tabs>
          <w:ind w:left="12240" w:hanging="605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4"/>
  </w:num>
  <w:num w:numId="9">
    <w:abstractNumId w:val="4"/>
    <w:lvlOverride w:ilvl="0">
      <w:lvl w:ilvl="0" w:tentative="1">
        <w:start w:val="1"/>
        <w:numFmt w:val="bullet"/>
        <w:lvlText w:val="·"/>
        <w:lvlJc w:val="left"/>
        <w:pPr>
          <w:tabs>
            <w:tab w:val="left" w:pos="480"/>
          </w:tabs>
          <w:ind w:left="426" w:hanging="426"/>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bullet"/>
        <w:lvlText w:val="o"/>
        <w:lvlJc w:val="left"/>
        <w:pPr>
          <w:tabs>
            <w:tab w:val="left" w:pos="480"/>
          </w:tabs>
          <w:ind w:left="1146" w:hanging="426"/>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bullet"/>
        <w:lvlText w:val="▪"/>
        <w:lvlJc w:val="left"/>
        <w:pPr>
          <w:tabs>
            <w:tab w:val="left" w:pos="480"/>
          </w:tabs>
          <w:ind w:left="1866" w:hanging="426"/>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bullet"/>
        <w:lvlText w:val="·"/>
        <w:lvlJc w:val="left"/>
        <w:pPr>
          <w:tabs>
            <w:tab w:val="left" w:pos="480"/>
          </w:tabs>
          <w:ind w:left="2586" w:hanging="426"/>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bullet"/>
        <w:lvlText w:val="o"/>
        <w:lvlJc w:val="left"/>
        <w:pPr>
          <w:tabs>
            <w:tab w:val="left" w:pos="480"/>
          </w:tabs>
          <w:ind w:left="3306" w:hanging="426"/>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bullet"/>
        <w:lvlText w:val="▪"/>
        <w:lvlJc w:val="left"/>
        <w:pPr>
          <w:tabs>
            <w:tab w:val="left" w:pos="480"/>
          </w:tabs>
          <w:ind w:left="4026" w:hanging="426"/>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bullet"/>
        <w:lvlText w:val="·"/>
        <w:lvlJc w:val="left"/>
        <w:pPr>
          <w:tabs>
            <w:tab w:val="left" w:pos="480"/>
          </w:tabs>
          <w:ind w:left="4746" w:hanging="426"/>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bullet"/>
        <w:lvlText w:val="o"/>
        <w:lvlJc w:val="left"/>
        <w:pPr>
          <w:tabs>
            <w:tab w:val="left" w:pos="480"/>
          </w:tabs>
          <w:ind w:left="5466" w:hanging="426"/>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bullet"/>
        <w:lvlText w:val="▪"/>
        <w:lvlJc w:val="left"/>
        <w:pPr>
          <w:tabs>
            <w:tab w:val="left" w:pos="480"/>
          </w:tabs>
          <w:ind w:left="6186" w:hanging="426"/>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
    <w:abstractNumId w:val="1"/>
    <w:lvlOverride w:ilvl="0">
      <w:startOverride w:val="12"/>
      <w:lvl w:ilvl="0" w:tentative="1">
        <w:start w:val="12"/>
        <w:numFmt w:val="decimal"/>
        <w:lvlText w:val="%1."/>
        <w:lvlJc w:val="left"/>
        <w:pPr>
          <w:tabs>
            <w:tab w:val="left" w:pos="360"/>
          </w:tabs>
          <w:ind w:left="3240" w:hanging="32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2."/>
        <w:lvlJc w:val="left"/>
        <w:pPr>
          <w:tabs>
            <w:tab w:val="left" w:pos="1800"/>
          </w:tabs>
          <w:ind w:left="4680" w:hanging="37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3240"/>
          </w:tabs>
          <w:ind w:left="6120" w:hanging="42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3240"/>
          </w:tabs>
          <w:ind w:left="6120" w:hanging="36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6480"/>
          </w:tabs>
          <w:ind w:left="9360" w:hanging="6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7200"/>
          </w:tabs>
          <w:ind w:left="10080" w:hanging="60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7920"/>
          </w:tabs>
          <w:ind w:left="10800" w:hanging="6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8640"/>
          </w:tabs>
          <w:ind w:left="11520" w:hanging="6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9360"/>
          </w:tabs>
          <w:ind w:left="12240" w:hanging="605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0"/>
  </w:num>
  <w:num w:numId="12">
    <w:abstractNumId w:val="1"/>
    <w:lvlOverride w:ilvl="0">
      <w:startOverride w:val="13"/>
      <w:lvl w:ilvl="0" w:tentative="1">
        <w:start w:val="13"/>
        <w:numFmt w:val="decimal"/>
        <w:lvlText w:val="%1."/>
        <w:lvlJc w:val="left"/>
        <w:pPr>
          <w:tabs>
            <w:tab w:val="left" w:pos="360"/>
          </w:tabs>
          <w:ind w:left="3240" w:hanging="32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2."/>
        <w:lvlJc w:val="left"/>
        <w:pPr>
          <w:tabs>
            <w:tab w:val="left" w:pos="1800"/>
          </w:tabs>
          <w:ind w:left="4680" w:hanging="37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3240"/>
          </w:tabs>
          <w:ind w:left="6120" w:hanging="42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3240"/>
          </w:tabs>
          <w:ind w:left="6120" w:hanging="360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6480"/>
          </w:tabs>
          <w:ind w:left="936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7200"/>
          </w:tabs>
          <w:ind w:left="10080" w:hanging="60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7920"/>
          </w:tabs>
          <w:ind w:left="1080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8640"/>
          </w:tabs>
          <w:ind w:left="1152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9360"/>
          </w:tabs>
          <w:ind w:left="12240" w:hanging="6051"/>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3">
    <w:abstractNumId w:val="2"/>
  </w:num>
  <w:num w:numId="14">
    <w:abstractNumId w:val="1"/>
    <w:lvlOverride w:ilvl="0">
      <w:startOverride w:val="14"/>
      <w:lvl w:ilvl="0" w:tentative="1">
        <w:start w:val="14"/>
        <w:numFmt w:val="decimal"/>
        <w:lvlText w:val="%1."/>
        <w:lvlJc w:val="left"/>
        <w:pPr>
          <w:tabs>
            <w:tab w:val="left" w:pos="360"/>
          </w:tabs>
          <w:ind w:left="3240" w:hanging="32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2."/>
        <w:lvlJc w:val="left"/>
        <w:pPr>
          <w:tabs>
            <w:tab w:val="left" w:pos="1800"/>
          </w:tabs>
          <w:ind w:left="4680" w:hanging="37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3240"/>
          </w:tabs>
          <w:ind w:left="6120" w:hanging="42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3240"/>
          </w:tabs>
          <w:ind w:left="6120" w:hanging="360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6480"/>
          </w:tabs>
          <w:ind w:left="936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7200"/>
          </w:tabs>
          <w:ind w:left="10080" w:hanging="60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7920"/>
          </w:tabs>
          <w:ind w:left="1080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8640"/>
          </w:tabs>
          <w:ind w:left="1152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9360"/>
          </w:tabs>
          <w:ind w:left="12240" w:hanging="6051"/>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5">
    <w:abstractNumId w:val="0"/>
    <w:lvlOverride w:ilvl="0">
      <w:lvl w:ilvl="0" w:tentative="1">
        <w:start w:val="1"/>
        <w:numFmt w:val="bullet"/>
        <w:lvlText w:val="·"/>
        <w:lvlJc w:val="left"/>
        <w:pPr>
          <w:ind w:left="36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bullet"/>
        <w:lvlText w:val="o"/>
        <w:lvlJc w:val="left"/>
        <w:pPr>
          <w:tabs>
            <w:tab w:val="left" w:pos="360"/>
          </w:tabs>
          <w:ind w:left="10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bullet"/>
        <w:lvlText w:val="▪"/>
        <w:lvlJc w:val="left"/>
        <w:pPr>
          <w:tabs>
            <w:tab w:val="left" w:pos="360"/>
          </w:tabs>
          <w:ind w:left="18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bullet"/>
        <w:lvlText w:val="·"/>
        <w:lvlJc w:val="left"/>
        <w:pPr>
          <w:tabs>
            <w:tab w:val="left" w:pos="360"/>
          </w:tabs>
          <w:ind w:left="252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bullet"/>
        <w:lvlText w:val="o"/>
        <w:lvlJc w:val="left"/>
        <w:pPr>
          <w:tabs>
            <w:tab w:val="left" w:pos="360"/>
          </w:tabs>
          <w:ind w:left="324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bullet"/>
        <w:lvlText w:val="▪"/>
        <w:lvlJc w:val="left"/>
        <w:pPr>
          <w:tabs>
            <w:tab w:val="left" w:pos="360"/>
          </w:tabs>
          <w:ind w:left="39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bullet"/>
        <w:lvlText w:val="·"/>
        <w:lvlJc w:val="left"/>
        <w:pPr>
          <w:tabs>
            <w:tab w:val="left" w:pos="360"/>
          </w:tabs>
          <w:ind w:left="468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bullet"/>
        <w:lvlText w:val="o"/>
        <w:lvlJc w:val="left"/>
        <w:pPr>
          <w:tabs>
            <w:tab w:val="left" w:pos="360"/>
          </w:tabs>
          <w:ind w:left="54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bullet"/>
        <w:lvlText w:val="▪"/>
        <w:lvlJc w:val="left"/>
        <w:pPr>
          <w:tabs>
            <w:tab w:val="left" w:pos="360"/>
          </w:tabs>
          <w:ind w:left="612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6">
    <w:abstractNumId w:val="0"/>
    <w:lvlOverride w:ilvl="0">
      <w:lvl w:ilvl="0" w:tentative="1">
        <w:start w:val="1"/>
        <w:numFmt w:val="bullet"/>
        <w:lvlText w:val="·"/>
        <w:lvlJc w:val="left"/>
        <w:pPr>
          <w:ind w:left="36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bullet"/>
        <w:lvlText w:val="o"/>
        <w:lvlJc w:val="left"/>
        <w:pPr>
          <w:ind w:left="10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bullet"/>
        <w:lvlText w:val="▪"/>
        <w:lvlJc w:val="left"/>
        <w:pPr>
          <w:ind w:left="18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bullet"/>
        <w:lvlText w:val="·"/>
        <w:lvlJc w:val="left"/>
        <w:pPr>
          <w:ind w:left="252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bullet"/>
        <w:lvlText w:val="o"/>
        <w:lvlJc w:val="left"/>
        <w:pPr>
          <w:ind w:left="324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bullet"/>
        <w:lvlText w:val="▪"/>
        <w:lvlJc w:val="left"/>
        <w:pPr>
          <w:ind w:left="39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bullet"/>
        <w:lvlText w:val="·"/>
        <w:lvlJc w:val="left"/>
        <w:pPr>
          <w:ind w:left="468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bullet"/>
        <w:lvlText w:val="o"/>
        <w:lvlJc w:val="left"/>
        <w:pPr>
          <w:ind w:left="54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bullet"/>
        <w:lvlText w:val="▪"/>
        <w:lvlJc w:val="left"/>
        <w:pPr>
          <w:ind w:left="612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7">
    <w:abstractNumId w:val="3"/>
  </w:num>
  <w:num w:numId="18">
    <w:abstractNumId w:val="3"/>
    <w:lvlOverride w:ilvl="0">
      <w:lvl w:ilvl="0" w:tentative="1">
        <w:start w:val="1"/>
        <w:numFmt w:val="bullet"/>
        <w:lvlText w:val="·"/>
        <w:lvlJc w:val="left"/>
        <w:pPr>
          <w:tabs>
            <w:tab w:val="left" w:pos="720"/>
          </w:tabs>
          <w:ind w:left="36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bullet"/>
        <w:lvlText w:val="o"/>
        <w:lvlJc w:val="left"/>
        <w:pPr>
          <w:tabs>
            <w:tab w:val="left" w:pos="360"/>
            <w:tab w:val="left" w:pos="720"/>
          </w:tabs>
          <w:ind w:left="10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bullet"/>
        <w:lvlText w:val="▪"/>
        <w:lvlJc w:val="left"/>
        <w:pPr>
          <w:tabs>
            <w:tab w:val="left" w:pos="360"/>
            <w:tab w:val="left" w:pos="720"/>
          </w:tabs>
          <w:ind w:left="18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bullet"/>
        <w:lvlText w:val="·"/>
        <w:lvlJc w:val="left"/>
        <w:pPr>
          <w:tabs>
            <w:tab w:val="left" w:pos="360"/>
            <w:tab w:val="left" w:pos="720"/>
          </w:tabs>
          <w:ind w:left="252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bullet"/>
        <w:lvlText w:val="o"/>
        <w:lvlJc w:val="left"/>
        <w:pPr>
          <w:tabs>
            <w:tab w:val="left" w:pos="360"/>
            <w:tab w:val="left" w:pos="720"/>
          </w:tabs>
          <w:ind w:left="324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bullet"/>
        <w:lvlText w:val="▪"/>
        <w:lvlJc w:val="left"/>
        <w:pPr>
          <w:tabs>
            <w:tab w:val="left" w:pos="360"/>
            <w:tab w:val="left" w:pos="720"/>
          </w:tabs>
          <w:ind w:left="39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bullet"/>
        <w:lvlText w:val="·"/>
        <w:lvlJc w:val="left"/>
        <w:pPr>
          <w:tabs>
            <w:tab w:val="left" w:pos="360"/>
            <w:tab w:val="left" w:pos="720"/>
          </w:tabs>
          <w:ind w:left="468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bullet"/>
        <w:lvlText w:val="o"/>
        <w:lvlJc w:val="left"/>
        <w:pPr>
          <w:tabs>
            <w:tab w:val="left" w:pos="360"/>
            <w:tab w:val="left" w:pos="720"/>
          </w:tabs>
          <w:ind w:left="54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bullet"/>
        <w:lvlText w:val="▪"/>
        <w:lvlJc w:val="left"/>
        <w:pPr>
          <w:tabs>
            <w:tab w:val="left" w:pos="360"/>
            <w:tab w:val="left" w:pos="720"/>
          </w:tabs>
          <w:ind w:left="612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9">
    <w:abstractNumId w:val="1"/>
    <w:lvlOverride w:ilvl="0">
      <w:startOverride w:val="15"/>
      <w:lvl w:ilvl="0" w:tentative="1">
        <w:start w:val="15"/>
        <w:numFmt w:val="decimal"/>
        <w:lvlText w:val="%1."/>
        <w:lvlJc w:val="left"/>
        <w:pPr>
          <w:tabs>
            <w:tab w:val="left" w:pos="360"/>
          </w:tabs>
          <w:ind w:left="3240" w:hanging="32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2."/>
        <w:lvlJc w:val="left"/>
        <w:pPr>
          <w:tabs>
            <w:tab w:val="left" w:pos="1800"/>
          </w:tabs>
          <w:ind w:left="4680" w:hanging="37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3240"/>
          </w:tabs>
          <w:ind w:left="6120" w:hanging="42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3240"/>
          </w:tabs>
          <w:ind w:left="6120" w:hanging="360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6480"/>
          </w:tabs>
          <w:ind w:left="936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7200"/>
          </w:tabs>
          <w:ind w:left="10080" w:hanging="60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7920"/>
          </w:tabs>
          <w:ind w:left="1080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8640"/>
          </w:tabs>
          <w:ind w:left="1152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9360"/>
          </w:tabs>
          <w:ind w:left="12240" w:hanging="6051"/>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0">
    <w:abstractNumId w:val="1"/>
    <w:lvlOverride w:ilvl="0">
      <w:startOverride w:val="16"/>
      <w:lvl w:ilvl="0" w:tentative="1">
        <w:start w:val="16"/>
        <w:numFmt w:val="decimal"/>
        <w:lvlText w:val="%1."/>
        <w:lvlJc w:val="left"/>
        <w:pPr>
          <w:tabs>
            <w:tab w:val="left" w:pos="360"/>
          </w:tabs>
          <w:ind w:left="3240" w:hanging="32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2."/>
        <w:lvlJc w:val="left"/>
        <w:pPr>
          <w:tabs>
            <w:tab w:val="left" w:pos="1800"/>
          </w:tabs>
          <w:ind w:left="4680" w:hanging="37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3240"/>
          </w:tabs>
          <w:ind w:left="6120" w:hanging="42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3240"/>
          </w:tabs>
          <w:ind w:left="6120" w:hanging="360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6480"/>
          </w:tabs>
          <w:ind w:left="936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7200"/>
          </w:tabs>
          <w:ind w:left="10080" w:hanging="60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7920"/>
          </w:tabs>
          <w:ind w:left="1080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8640"/>
          </w:tabs>
          <w:ind w:left="11520" w:hanging="61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9360"/>
          </w:tabs>
          <w:ind w:left="12240" w:hanging="6051"/>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720"/>
  <w:noLineBreaksAfter w:lang="zh-CN" w:val="‘“(〔[{〈《「『【⦅〘〖«〝︵︷︹︻︽︿﹁﹃﹇﹙﹛﹝｢"/>
  <w:noLineBreaksBefore w:lang="zh-CN" w:val="’”)〕]}〉"/>
  <w:footnotePr>
    <w:footnote w:id="0"/>
    <w:footnote w:id="1"/>
  </w:footnotePr>
  <w:endnotePr>
    <w:endnote w:id="0"/>
    <w:endnote w:id="1"/>
  </w:endnotePr>
  <w:compat>
    <w:useFELayout/>
    <w:compatSetting w:name="compatibilityMode" w:uri="http://schemas.microsoft.com/office/word" w:val="15"/>
  </w:compat>
  <w:rsids>
    <w:rsidRoot w:val="00000000"/>
    <w:rsid w:val="2CE646CD"/>
    <w:rsid w:val="4EF528ED"/>
    <w:rsid w:val="54E44ED6"/>
    <w:rsid w:val="614E5F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framePr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pPr>
    <w:rPr>
      <w:rFonts w:ascii="Times New Roman" w:hAnsi="Times New Roman" w:eastAsia="Arial Unicode MS" w:cs="Arial Unicode MS"/>
      <w:color w:val="000000"/>
      <w:spacing w:val="0"/>
      <w:w w:val="100"/>
      <w:kern w:val="0"/>
      <w:position w:val="0"/>
      <w:sz w:val="24"/>
      <w:szCs w:val="24"/>
      <w:u w:val="none" w:color="000000"/>
      <w:shd w:val="clear" w:color="auto" w:fill="auto"/>
      <w:vertAlign w:val="baseline"/>
      <w:lang w:val="en-US"/>
    </w:rPr>
  </w:style>
  <w:style w:type="character" w:default="1" w:styleId="2">
    <w:name w:val="Default Paragraph Font"/>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footer"/>
    <w:qFormat/>
    <w:uiPriority w:val="0"/>
    <w:pPr>
      <w:keepNext w:val="0"/>
      <w:keepLines w:val="0"/>
      <w:pageBreakBefore w:val="0"/>
      <w:framePr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center" w:pos="4320"/>
        <w:tab w:val="right" w:pos="8640"/>
      </w:tabs>
      <w:suppressAutoHyphens w:val="0"/>
      <w:bidi w:val="0"/>
      <w:spacing w:before="0" w:beforeAutospacing="0" w:after="0" w:afterAutospacing="0" w:line="240" w:lineRule="auto"/>
      <w:ind w:left="0" w:right="0" w:firstLine="0"/>
      <w:jc w:val="left"/>
      <w:outlineLvl w:val="9"/>
    </w:pPr>
    <w:rPr>
      <w:rFonts w:ascii="Times New Roman" w:hAnsi="Times New Roman" w:eastAsia="Times New Roman" w:cs="Times New Roman"/>
      <w:color w:val="000000"/>
      <w:spacing w:val="0"/>
      <w:w w:val="100"/>
      <w:kern w:val="0"/>
      <w:position w:val="0"/>
      <w:sz w:val="24"/>
      <w:szCs w:val="24"/>
      <w:u w:val="none" w:color="000000"/>
      <w:shd w:val="clear" w:color="auto" w:fill="auto"/>
      <w:vertAlign w:val="baseline"/>
      <w:lang w:val="en-US"/>
    </w:rPr>
  </w:style>
  <w:style w:type="paragraph" w:styleId="5">
    <w:name w:val="header"/>
    <w:qFormat/>
    <w:uiPriority w:val="0"/>
    <w:pPr>
      <w:keepNext w:val="0"/>
      <w:keepLines w:val="0"/>
      <w:pageBreakBefore w:val="0"/>
      <w:framePr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center" w:pos="4320"/>
        <w:tab w:val="right" w:pos="8640"/>
      </w:tabs>
      <w:suppressAutoHyphens w:val="0"/>
      <w:bidi w:val="0"/>
      <w:spacing w:before="0" w:beforeAutospacing="0" w:after="0" w:afterAutospacing="0" w:line="240" w:lineRule="auto"/>
      <w:ind w:left="0" w:right="0" w:firstLine="0"/>
      <w:jc w:val="left"/>
      <w:outlineLvl w:val="9"/>
    </w:pPr>
    <w:rPr>
      <w:rFonts w:ascii="Times New Roman" w:hAnsi="Times New Roman" w:eastAsia="Arial Unicode MS" w:cs="Arial Unicode MS"/>
      <w:color w:val="000000"/>
      <w:spacing w:val="0"/>
      <w:w w:val="100"/>
      <w:kern w:val="0"/>
      <w:position w:val="0"/>
      <w:sz w:val="24"/>
      <w:szCs w:val="24"/>
      <w:u w:val="none" w:color="000000"/>
      <w:shd w:val="clear" w:color="auto" w:fill="auto"/>
      <w:vertAlign w:val="baseline"/>
      <w:lang w:val="en-US"/>
    </w:rPr>
  </w:style>
  <w:style w:type="character" w:styleId="6">
    <w:name w:val="Hyperlink"/>
    <w:qFormat/>
    <w:uiPriority w:val="0"/>
    <w:rPr>
      <w:u w:val="single"/>
    </w:rPr>
  </w:style>
  <w:style w:type="paragraph" w:styleId="7">
    <w:name w:val="Title"/>
    <w:qFormat/>
    <w:uiPriority w:val="0"/>
    <w:pPr>
      <w:keepNext w:val="0"/>
      <w:keepLines w:val="0"/>
      <w:pageBreakBefore w:val="0"/>
      <w:framePr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center"/>
      <w:outlineLvl w:val="9"/>
    </w:pPr>
    <w:rPr>
      <w:rFonts w:hint="eastAsia" w:ascii="Arial Unicode MS" w:hAnsi="Arial Unicode MS" w:eastAsia="Arial" w:cs="Arial Unicode MS"/>
      <w:b/>
      <w:bCs/>
      <w:color w:val="000000"/>
      <w:spacing w:val="0"/>
      <w:w w:val="100"/>
      <w:kern w:val="0"/>
      <w:position w:val="0"/>
      <w:sz w:val="28"/>
      <w:szCs w:val="28"/>
      <w:u w:val="single" w:color="000000"/>
      <w:shd w:val="clear" w:color="auto" w:fill="auto"/>
      <w:vertAlign w:val="baseline"/>
      <w:lang w:val="en-US"/>
    </w:rPr>
  </w:style>
  <w:style w:type="table" w:customStyle="1" w:styleId="8">
    <w:name w:val="Table Normal1"/>
    <w:qFormat/>
    <w:uiPriority w:val="0"/>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9">
    <w:name w:val="Pa0"/>
    <w:next w:val="10"/>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bidi w:val="0"/>
      <w:spacing w:before="0" w:beforeAutospacing="0" w:after="0" w:afterAutospacing="0" w:line="241" w:lineRule="atLeast"/>
      <w:ind w:left="0" w:right="0" w:firstLine="0"/>
      <w:jc w:val="left"/>
      <w:outlineLvl w:val="9"/>
    </w:pPr>
    <w:rPr>
      <w:rFonts w:ascii="Tahoma" w:hAnsi="Tahoma" w:eastAsia="Arial Unicode MS" w:cs="Arial Unicode MS"/>
      <w:color w:val="000000"/>
      <w:spacing w:val="0"/>
      <w:w w:val="100"/>
      <w:kern w:val="0"/>
      <w:position w:val="0"/>
      <w:sz w:val="24"/>
      <w:szCs w:val="24"/>
      <w:u w:val="none" w:color="000000"/>
      <w:shd w:val="clear" w:color="auto" w:fill="auto"/>
      <w:vertAlign w:val="baseline"/>
      <w:lang w:val="en-US"/>
    </w:rPr>
  </w:style>
  <w:style w:type="paragraph" w:customStyle="1" w:styleId="10">
    <w:name w:val="Default"/>
    <w:qFormat/>
    <w:uiPriority w:val="0"/>
    <w:pPr>
      <w:keepNext w:val="0"/>
      <w:keepLines w:val="0"/>
      <w:pageBreakBefore w:val="0"/>
      <w:framePr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pPr>
    <w:rPr>
      <w:rFonts w:ascii="Arial" w:hAnsi="Arial" w:eastAsia="Arial Unicode MS" w:cs="Arial Unicode MS"/>
      <w:color w:val="000000"/>
      <w:spacing w:val="0"/>
      <w:w w:val="100"/>
      <w:kern w:val="0"/>
      <w:position w:val="0"/>
      <w:sz w:val="24"/>
      <w:szCs w:val="24"/>
      <w:u w:val="none" w:color="000000"/>
      <w:shd w:val="clear" w:color="auto" w:fill="auto"/>
      <w:vertAlign w:val="baseline"/>
      <w:lang w:val="en-US"/>
    </w:rPr>
  </w:style>
  <w:style w:type="paragraph" w:customStyle="1" w:styleId="11">
    <w:name w:val="Colorful List - Accent 11"/>
    <w:qFormat/>
    <w:uiPriority w:val="0"/>
    <w:pPr>
      <w:keepNext w:val="0"/>
      <w:keepLines w:val="0"/>
      <w:pageBreakBefore w:val="0"/>
      <w:framePr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200" w:afterAutospacing="0" w:line="276" w:lineRule="auto"/>
      <w:ind w:left="720" w:right="0" w:firstLine="0"/>
      <w:jc w:val="left"/>
      <w:outlineLvl w:val="9"/>
    </w:pPr>
    <w:rPr>
      <w:rFonts w:hint="eastAsia" w:ascii="Arial Unicode MS" w:hAnsi="Arial Unicode MS" w:eastAsia="Calibri" w:cs="Arial Unicode MS"/>
      <w:color w:val="000000"/>
      <w:spacing w:val="0"/>
      <w:w w:val="100"/>
      <w:kern w:val="0"/>
      <w:position w:val="0"/>
      <w:sz w:val="22"/>
      <w:szCs w:val="22"/>
      <w:u w:val="none" w:color="000000"/>
      <w:shd w:val="clear" w:color="auto" w:fill="auto"/>
      <w:vertAlign w:val="baseline"/>
      <w:lang w:val="en-US"/>
    </w:rPr>
  </w:style>
  <w:style w:type="paragraph" w:styleId="12">
    <w:name w:val="List Paragraph"/>
    <w:qFormat/>
    <w:uiPriority w:val="0"/>
    <w:pPr>
      <w:keepNext w:val="0"/>
      <w:keepLines w:val="0"/>
      <w:pageBreakBefore w:val="0"/>
      <w:framePr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720" w:right="0" w:firstLine="0"/>
      <w:jc w:val="left"/>
      <w:outlineLvl w:val="9"/>
    </w:pPr>
    <w:rPr>
      <w:rFonts w:ascii="Times New Roman" w:hAnsi="Times New Roman" w:eastAsia="Times New Roman" w:cs="Times New Roman"/>
      <w:color w:val="000000"/>
      <w:spacing w:val="0"/>
      <w:w w:val="100"/>
      <w:kern w:val="0"/>
      <w:position w:val="0"/>
      <w:sz w:val="24"/>
      <w:szCs w:val="24"/>
      <w:u w:val="none" w:color="000000"/>
      <w:shd w:val="clear" w:color="auto" w:fill="auto"/>
      <w:vertAlign w:val="baseline"/>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Pr>
      <a:bodyPr rot="0" spcFirstLastPara="1" vertOverflow="overflow" horzOverflow="overflow" vert="horz" wrap="square" lIns="45719" tIns="45719" rIns="45719" bIns="45719" numCol="1" spcCol="38100" rtlCol="0" anchor="ctr" upright="0">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upright="0">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upright="0">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TotalTime>6</TotalTime>
  <ScaleCrop>false</ScaleCrop>
  <LinksUpToDate>false</LinksUpToDate>
  <Application>WPS Office_12.2.0.20782_F1E327BC-269C-435d-A152-05C5408002CA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2025-04-25T04:39:00Z</dcterms:created>
  <dc:creator>UNV.CN</dc:creator>
  <cp:lastModifiedBy>UNV.CN</cp:lastModifiedBy>
  <dcterms:modified xsi:type="dcterms:W3CDTF">2025-04-25T08:03:08Z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1C449EE264784E708B5AC5142BED20A5_12</vt:lpwstr>
  </property>
</Properties>
</file>